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A5D70" w14:textId="77777777" w:rsidR="007573DE" w:rsidRPr="00232B91" w:rsidRDefault="007573DE" w:rsidP="00B75C80">
      <w:pPr>
        <w:spacing w:before="60" w:after="60" w:line="276" w:lineRule="auto"/>
        <w:rPr>
          <w:rFonts w:ascii="Arial" w:hAnsi="Arial" w:cs="Arial"/>
          <w:b/>
        </w:rPr>
      </w:pPr>
    </w:p>
    <w:tbl>
      <w:tblPr>
        <w:tblW w:w="10411" w:type="dxa"/>
        <w:tblInd w:w="-638" w:type="dxa"/>
        <w:tblCellMar>
          <w:left w:w="71" w:type="dxa"/>
          <w:right w:w="71" w:type="dxa"/>
        </w:tblCellMar>
        <w:tblLook w:val="0000" w:firstRow="0" w:lastRow="0" w:firstColumn="0" w:lastColumn="0" w:noHBand="0" w:noVBand="0"/>
      </w:tblPr>
      <w:tblGrid>
        <w:gridCol w:w="3403"/>
        <w:gridCol w:w="2693"/>
        <w:gridCol w:w="2126"/>
        <w:gridCol w:w="2189"/>
      </w:tblGrid>
      <w:tr w:rsidR="007573DE" w:rsidRPr="00232B91" w14:paraId="5D14F851" w14:textId="77777777" w:rsidTr="00426F24">
        <w:trPr>
          <w:trHeight w:hRule="exact" w:val="346"/>
        </w:trPr>
        <w:tc>
          <w:tcPr>
            <w:tcW w:w="10411" w:type="dxa"/>
            <w:gridSpan w:val="4"/>
            <w:tcBorders>
              <w:top w:val="single" w:sz="6" w:space="0" w:color="auto"/>
              <w:left w:val="single" w:sz="6" w:space="0" w:color="auto"/>
              <w:bottom w:val="single" w:sz="6" w:space="0" w:color="808080"/>
              <w:right w:val="single" w:sz="6" w:space="0" w:color="auto"/>
            </w:tcBorders>
            <w:shd w:val="clear" w:color="auto" w:fill="BFBFBF" w:themeFill="background1" w:themeFillShade="BF"/>
            <w:vAlign w:val="center"/>
          </w:tcPr>
          <w:p w14:paraId="460F8959" w14:textId="77777777" w:rsidR="007573DE" w:rsidRPr="00232B91" w:rsidRDefault="007573DE" w:rsidP="00B75C80">
            <w:pPr>
              <w:spacing w:before="60" w:after="60" w:line="276" w:lineRule="auto"/>
              <w:rPr>
                <w:rFonts w:ascii="Arial" w:hAnsi="Arial" w:cs="Arial"/>
                <w:b/>
              </w:rPr>
            </w:pPr>
            <w:r w:rsidRPr="00232B91">
              <w:rPr>
                <w:rFonts w:ascii="Arial" w:hAnsi="Arial" w:cs="Arial"/>
                <w:b/>
              </w:rPr>
              <w:t>Key information</w:t>
            </w:r>
          </w:p>
        </w:tc>
      </w:tr>
      <w:tr w:rsidR="007573DE" w:rsidRPr="00232B91" w14:paraId="43ABE7D4" w14:textId="77777777" w:rsidTr="00426F24">
        <w:trPr>
          <w:cantSplit/>
          <w:trHeight w:hRule="exact" w:val="215"/>
        </w:trPr>
        <w:tc>
          <w:tcPr>
            <w:tcW w:w="10411" w:type="dxa"/>
            <w:gridSpan w:val="4"/>
            <w:tcBorders>
              <w:top w:val="single" w:sz="6" w:space="0" w:color="808080"/>
              <w:left w:val="single" w:sz="6" w:space="0" w:color="auto"/>
              <w:right w:val="single" w:sz="6" w:space="0" w:color="auto"/>
            </w:tcBorders>
          </w:tcPr>
          <w:p w14:paraId="0887253A" w14:textId="77777777" w:rsidR="007573DE" w:rsidRPr="00232B91" w:rsidRDefault="007573DE" w:rsidP="00B75C80">
            <w:pPr>
              <w:spacing w:before="60" w:after="60" w:line="276" w:lineRule="auto"/>
              <w:rPr>
                <w:rFonts w:ascii="Arial" w:hAnsi="Arial" w:cs="Arial"/>
                <w:sz w:val="16"/>
                <w:szCs w:val="16"/>
              </w:rPr>
            </w:pPr>
            <w:r w:rsidRPr="00232B91">
              <w:rPr>
                <w:rFonts w:ascii="Arial" w:hAnsi="Arial" w:cs="Arial"/>
                <w:sz w:val="16"/>
                <w:szCs w:val="16"/>
              </w:rPr>
              <w:t>Name of applicant (and abbreviation)</w:t>
            </w:r>
          </w:p>
        </w:tc>
      </w:tr>
      <w:tr w:rsidR="007573DE" w:rsidRPr="00ED6ADD" w14:paraId="7EF8811D" w14:textId="77777777" w:rsidTr="00426F24">
        <w:trPr>
          <w:trHeight w:val="346"/>
        </w:trPr>
        <w:tc>
          <w:tcPr>
            <w:tcW w:w="10411" w:type="dxa"/>
            <w:gridSpan w:val="4"/>
            <w:tcBorders>
              <w:left w:val="single" w:sz="6" w:space="0" w:color="auto"/>
              <w:bottom w:val="single" w:sz="4" w:space="0" w:color="auto"/>
              <w:right w:val="single" w:sz="6" w:space="0" w:color="auto"/>
            </w:tcBorders>
          </w:tcPr>
          <w:p w14:paraId="34E98DFA" w14:textId="77777777" w:rsidR="007573DE" w:rsidRPr="00ED6ADD" w:rsidRDefault="007573DE" w:rsidP="00B75C80">
            <w:pPr>
              <w:spacing w:before="60" w:after="60" w:line="276" w:lineRule="auto"/>
              <w:rPr>
                <w:rFonts w:ascii="Arial" w:hAnsi="Arial" w:cs="Arial"/>
                <w:sz w:val="20"/>
                <w:szCs w:val="20"/>
              </w:rPr>
            </w:pPr>
            <w:r w:rsidRPr="00ED6ADD">
              <w:rPr>
                <w:rFonts w:ascii="Arial" w:hAnsi="Arial" w:cs="Arial"/>
                <w:sz w:val="20"/>
                <w:szCs w:val="20"/>
              </w:rPr>
              <w:t xml:space="preserve">United Nations Development Programme </w:t>
            </w:r>
            <w:r w:rsidR="00AC549F" w:rsidRPr="00ED6ADD">
              <w:rPr>
                <w:rFonts w:ascii="Arial" w:hAnsi="Arial" w:cs="Arial"/>
                <w:sz w:val="20"/>
                <w:szCs w:val="20"/>
              </w:rPr>
              <w:t>(</w:t>
            </w:r>
            <w:r w:rsidRPr="00ED6ADD">
              <w:rPr>
                <w:rFonts w:ascii="Arial" w:hAnsi="Arial" w:cs="Arial"/>
                <w:sz w:val="20"/>
                <w:szCs w:val="20"/>
              </w:rPr>
              <w:t>UNDP</w:t>
            </w:r>
            <w:r w:rsidR="00AC549F" w:rsidRPr="00ED6ADD">
              <w:rPr>
                <w:rFonts w:ascii="Arial" w:hAnsi="Arial" w:cs="Arial"/>
                <w:sz w:val="20"/>
                <w:szCs w:val="20"/>
              </w:rPr>
              <w:t>) Country Office Jordan</w:t>
            </w:r>
          </w:p>
        </w:tc>
      </w:tr>
      <w:tr w:rsidR="007573DE" w:rsidRPr="00232B91" w14:paraId="6B564007" w14:textId="77777777" w:rsidTr="00426F24">
        <w:trPr>
          <w:cantSplit/>
          <w:trHeight w:hRule="exact" w:val="217"/>
        </w:trPr>
        <w:tc>
          <w:tcPr>
            <w:tcW w:w="10411" w:type="dxa"/>
            <w:gridSpan w:val="4"/>
            <w:tcBorders>
              <w:top w:val="single" w:sz="4" w:space="0" w:color="auto"/>
              <w:left w:val="single" w:sz="4" w:space="0" w:color="auto"/>
              <w:right w:val="single" w:sz="4" w:space="0" w:color="auto"/>
            </w:tcBorders>
          </w:tcPr>
          <w:p w14:paraId="3750CED1" w14:textId="77777777" w:rsidR="007573DE" w:rsidRDefault="007573DE" w:rsidP="00B75C80">
            <w:pPr>
              <w:spacing w:before="60" w:after="60" w:line="276" w:lineRule="auto"/>
              <w:rPr>
                <w:rFonts w:ascii="Arial" w:hAnsi="Arial" w:cs="Arial"/>
                <w:sz w:val="16"/>
                <w:szCs w:val="16"/>
              </w:rPr>
            </w:pPr>
            <w:r w:rsidRPr="00232B91">
              <w:rPr>
                <w:rFonts w:ascii="Arial" w:hAnsi="Arial" w:cs="Arial"/>
                <w:sz w:val="16"/>
                <w:szCs w:val="16"/>
              </w:rPr>
              <w:t>Name of project/programme and a brief description</w:t>
            </w:r>
          </w:p>
          <w:p w14:paraId="321AFE05" w14:textId="77777777" w:rsidR="00D42FE9" w:rsidRDefault="00D42FE9" w:rsidP="00B75C80">
            <w:pPr>
              <w:spacing w:before="60" w:after="60" w:line="276" w:lineRule="auto"/>
              <w:rPr>
                <w:rFonts w:ascii="Arial" w:hAnsi="Arial" w:cs="Arial"/>
                <w:sz w:val="16"/>
                <w:szCs w:val="16"/>
              </w:rPr>
            </w:pPr>
          </w:p>
          <w:p w14:paraId="1E7E38D0" w14:textId="77777777" w:rsidR="00D42FE9" w:rsidRPr="00232B91" w:rsidRDefault="00D42FE9" w:rsidP="00B75C80">
            <w:pPr>
              <w:spacing w:before="60" w:after="60" w:line="276" w:lineRule="auto"/>
              <w:rPr>
                <w:rFonts w:ascii="Arial" w:hAnsi="Arial" w:cs="Arial"/>
                <w:sz w:val="16"/>
                <w:szCs w:val="16"/>
              </w:rPr>
            </w:pPr>
          </w:p>
        </w:tc>
      </w:tr>
      <w:tr w:rsidR="007573DE" w:rsidRPr="000E08ED" w14:paraId="400E0BEC" w14:textId="77777777" w:rsidTr="00426F24">
        <w:trPr>
          <w:trHeight w:val="346"/>
        </w:trPr>
        <w:tc>
          <w:tcPr>
            <w:tcW w:w="10411" w:type="dxa"/>
            <w:gridSpan w:val="4"/>
            <w:tcBorders>
              <w:left w:val="single" w:sz="4" w:space="0" w:color="auto"/>
              <w:bottom w:val="single" w:sz="4" w:space="0" w:color="auto"/>
              <w:right w:val="single" w:sz="4" w:space="0" w:color="auto"/>
            </w:tcBorders>
          </w:tcPr>
          <w:p w14:paraId="66E33CC9" w14:textId="4360800E" w:rsidR="00AC549F" w:rsidRPr="000E08ED" w:rsidRDefault="00FC6A0D" w:rsidP="00B75C80">
            <w:pPr>
              <w:spacing w:before="60" w:after="60" w:line="276" w:lineRule="auto"/>
              <w:rPr>
                <w:rFonts w:ascii="Arial" w:hAnsi="Arial" w:cs="Arial"/>
                <w:sz w:val="20"/>
                <w:szCs w:val="20"/>
              </w:rPr>
            </w:pPr>
            <w:r w:rsidRPr="000E08ED">
              <w:rPr>
                <w:rFonts w:ascii="Arial" w:hAnsi="Arial" w:cs="Arial"/>
                <w:b/>
                <w:sz w:val="20"/>
                <w:szCs w:val="20"/>
              </w:rPr>
              <w:t xml:space="preserve">HEWAR </w:t>
            </w:r>
            <w:r w:rsidR="00AC549F" w:rsidRPr="000E08ED">
              <w:rPr>
                <w:rFonts w:ascii="Arial" w:hAnsi="Arial" w:cs="Arial"/>
                <w:b/>
                <w:sz w:val="20"/>
                <w:szCs w:val="20"/>
              </w:rPr>
              <w:t>Community Dialogue for Social Cohesion</w:t>
            </w:r>
            <w:r w:rsidR="00AC549F" w:rsidRPr="000E08ED">
              <w:rPr>
                <w:rFonts w:ascii="Arial" w:hAnsi="Arial" w:cs="Arial"/>
                <w:sz w:val="20"/>
                <w:szCs w:val="20"/>
              </w:rPr>
              <w:t xml:space="preserve"> (</w:t>
            </w:r>
            <w:proofErr w:type="spellStart"/>
            <w:r w:rsidR="00AC549F" w:rsidRPr="000E08ED">
              <w:rPr>
                <w:rFonts w:ascii="Arial" w:hAnsi="Arial" w:cs="Arial"/>
                <w:sz w:val="20"/>
                <w:szCs w:val="20"/>
              </w:rPr>
              <w:t>Hewar</w:t>
            </w:r>
            <w:proofErr w:type="spellEnd"/>
            <w:r w:rsidR="00AC549F" w:rsidRPr="000E08ED">
              <w:rPr>
                <w:rFonts w:ascii="Arial" w:hAnsi="Arial" w:cs="Arial"/>
                <w:sz w:val="20"/>
                <w:szCs w:val="20"/>
              </w:rPr>
              <w:t xml:space="preserve"> Communities) Project</w:t>
            </w:r>
          </w:p>
          <w:p w14:paraId="2AE576DF" w14:textId="71EBD2DD" w:rsidR="007573DE" w:rsidRPr="000E08ED" w:rsidRDefault="000E7602" w:rsidP="00B75C80">
            <w:pPr>
              <w:spacing w:before="60" w:after="60" w:line="276" w:lineRule="auto"/>
              <w:jc w:val="both"/>
              <w:rPr>
                <w:rFonts w:ascii="Arial" w:hAnsi="Arial" w:cs="Arial"/>
                <w:sz w:val="20"/>
                <w:szCs w:val="20"/>
              </w:rPr>
            </w:pPr>
            <w:r w:rsidRPr="000E08ED">
              <w:rPr>
                <w:rFonts w:ascii="Arial" w:hAnsi="Arial" w:cs="Arial"/>
                <w:sz w:val="20"/>
                <w:szCs w:val="20"/>
              </w:rPr>
              <w:t xml:space="preserve">The </w:t>
            </w:r>
            <w:proofErr w:type="spellStart"/>
            <w:r w:rsidR="00AC549F" w:rsidRPr="000E08ED">
              <w:rPr>
                <w:rFonts w:ascii="Arial" w:hAnsi="Arial" w:cs="Arial"/>
                <w:sz w:val="20"/>
                <w:szCs w:val="20"/>
              </w:rPr>
              <w:t>Hewar</w:t>
            </w:r>
            <w:proofErr w:type="spellEnd"/>
            <w:r w:rsidR="00AC549F" w:rsidRPr="000E08ED">
              <w:rPr>
                <w:rFonts w:ascii="Arial" w:hAnsi="Arial" w:cs="Arial"/>
                <w:sz w:val="20"/>
                <w:szCs w:val="20"/>
              </w:rPr>
              <w:t xml:space="preserve"> Communities </w:t>
            </w:r>
            <w:r w:rsidRPr="000E08ED">
              <w:rPr>
                <w:rFonts w:ascii="Arial" w:hAnsi="Arial" w:cs="Arial"/>
                <w:sz w:val="20"/>
                <w:szCs w:val="20"/>
              </w:rPr>
              <w:t xml:space="preserve">project </w:t>
            </w:r>
            <w:r w:rsidR="008A024E" w:rsidRPr="000E08ED">
              <w:rPr>
                <w:rFonts w:ascii="Arial" w:hAnsi="Arial" w:cs="Arial"/>
                <w:sz w:val="20"/>
                <w:szCs w:val="20"/>
              </w:rPr>
              <w:t>will</w:t>
            </w:r>
            <w:r w:rsidR="0088035F" w:rsidRPr="000E08ED">
              <w:rPr>
                <w:rFonts w:ascii="Arial" w:hAnsi="Arial" w:cs="Arial"/>
                <w:sz w:val="20"/>
                <w:szCs w:val="20"/>
              </w:rPr>
              <w:t xml:space="preserve"> establish community-driven dialogue processes </w:t>
            </w:r>
            <w:r w:rsidR="00B07325" w:rsidRPr="000E08ED">
              <w:rPr>
                <w:rFonts w:ascii="Arial" w:hAnsi="Arial" w:cs="Arial"/>
                <w:sz w:val="20"/>
                <w:szCs w:val="20"/>
              </w:rPr>
              <w:t>on</w:t>
            </w:r>
            <w:r w:rsidR="004847D6" w:rsidRPr="000E08ED">
              <w:rPr>
                <w:rFonts w:ascii="Arial" w:hAnsi="Arial" w:cs="Arial"/>
                <w:sz w:val="20"/>
                <w:szCs w:val="20"/>
              </w:rPr>
              <w:t xml:space="preserve"> </w:t>
            </w:r>
            <w:r w:rsidR="00D42FE9" w:rsidRPr="000E08ED">
              <w:rPr>
                <w:rFonts w:ascii="Arial" w:hAnsi="Arial" w:cs="Arial"/>
                <w:sz w:val="20"/>
                <w:szCs w:val="20"/>
              </w:rPr>
              <w:t xml:space="preserve">social cohesion </w:t>
            </w:r>
            <w:r w:rsidRPr="000E08ED">
              <w:rPr>
                <w:rFonts w:ascii="Arial" w:hAnsi="Arial" w:cs="Arial"/>
                <w:sz w:val="20"/>
                <w:szCs w:val="20"/>
              </w:rPr>
              <w:t xml:space="preserve">priorities </w:t>
            </w:r>
            <w:r w:rsidR="001311E1" w:rsidRPr="000E08ED">
              <w:rPr>
                <w:rFonts w:ascii="Arial" w:hAnsi="Arial" w:cs="Arial"/>
                <w:sz w:val="20"/>
                <w:szCs w:val="20"/>
              </w:rPr>
              <w:t>in two</w:t>
            </w:r>
            <w:r w:rsidRPr="000E08ED">
              <w:rPr>
                <w:rFonts w:ascii="Arial" w:hAnsi="Arial" w:cs="Arial"/>
                <w:sz w:val="20"/>
                <w:szCs w:val="20"/>
              </w:rPr>
              <w:t xml:space="preserve"> </w:t>
            </w:r>
            <w:r w:rsidR="001311E1" w:rsidRPr="000E08ED">
              <w:rPr>
                <w:rFonts w:ascii="Arial" w:hAnsi="Arial" w:cs="Arial"/>
                <w:sz w:val="20"/>
                <w:szCs w:val="20"/>
              </w:rPr>
              <w:t>pilot municipalities</w:t>
            </w:r>
            <w:r w:rsidRPr="000E08ED">
              <w:rPr>
                <w:rFonts w:ascii="Arial" w:hAnsi="Arial" w:cs="Arial"/>
                <w:sz w:val="20"/>
                <w:szCs w:val="20"/>
              </w:rPr>
              <w:t xml:space="preserve"> in Jordan. Th</w:t>
            </w:r>
            <w:r w:rsidR="00842090" w:rsidRPr="000E08ED">
              <w:rPr>
                <w:rFonts w:ascii="Arial" w:hAnsi="Arial" w:cs="Arial"/>
                <w:sz w:val="20"/>
                <w:szCs w:val="20"/>
              </w:rPr>
              <w:t>rough an inclusive and participatory approach</w:t>
            </w:r>
            <w:r w:rsidR="00927A06" w:rsidRPr="000E08ED">
              <w:rPr>
                <w:rFonts w:ascii="Arial" w:hAnsi="Arial" w:cs="Arial"/>
                <w:sz w:val="20"/>
                <w:szCs w:val="20"/>
              </w:rPr>
              <w:t xml:space="preserve">, </w:t>
            </w:r>
            <w:r w:rsidR="001C4A33" w:rsidRPr="000E08ED">
              <w:rPr>
                <w:rFonts w:ascii="Arial" w:hAnsi="Arial" w:cs="Arial"/>
                <w:sz w:val="20"/>
                <w:szCs w:val="20"/>
              </w:rPr>
              <w:t>memb</w:t>
            </w:r>
            <w:r w:rsidR="00A66255" w:rsidRPr="000E08ED">
              <w:rPr>
                <w:rFonts w:ascii="Arial" w:hAnsi="Arial" w:cs="Arial"/>
                <w:sz w:val="20"/>
                <w:szCs w:val="20"/>
              </w:rPr>
              <w:t>ers of the identified communities</w:t>
            </w:r>
            <w:r w:rsidR="001311E1" w:rsidRPr="000E08ED">
              <w:rPr>
                <w:rFonts w:ascii="Arial" w:hAnsi="Arial" w:cs="Arial"/>
                <w:sz w:val="20"/>
                <w:szCs w:val="20"/>
              </w:rPr>
              <w:t xml:space="preserve"> </w:t>
            </w:r>
            <w:r w:rsidRPr="000E08ED">
              <w:rPr>
                <w:rFonts w:ascii="Arial" w:hAnsi="Arial" w:cs="Arial"/>
                <w:sz w:val="20"/>
                <w:szCs w:val="20"/>
              </w:rPr>
              <w:t>(</w:t>
            </w:r>
            <w:r w:rsidR="00835E7F" w:rsidRPr="000E08ED">
              <w:rPr>
                <w:rFonts w:ascii="Arial" w:hAnsi="Arial" w:cs="Arial"/>
                <w:sz w:val="20"/>
                <w:szCs w:val="20"/>
              </w:rPr>
              <w:t xml:space="preserve">including </w:t>
            </w:r>
            <w:r w:rsidRPr="000E08ED">
              <w:rPr>
                <w:rFonts w:ascii="Arial" w:hAnsi="Arial" w:cs="Arial"/>
                <w:sz w:val="20"/>
                <w:szCs w:val="20"/>
              </w:rPr>
              <w:t xml:space="preserve">municipal </w:t>
            </w:r>
            <w:r w:rsidR="001C4A33" w:rsidRPr="000E08ED">
              <w:rPr>
                <w:rFonts w:ascii="Arial" w:hAnsi="Arial" w:cs="Arial"/>
                <w:sz w:val="20"/>
                <w:szCs w:val="20"/>
              </w:rPr>
              <w:t xml:space="preserve">officials, </w:t>
            </w:r>
            <w:r w:rsidRPr="000E08ED">
              <w:rPr>
                <w:rFonts w:ascii="Arial" w:hAnsi="Arial" w:cs="Arial"/>
                <w:sz w:val="20"/>
                <w:szCs w:val="20"/>
              </w:rPr>
              <w:t>civil society</w:t>
            </w:r>
            <w:r w:rsidR="001C4A33" w:rsidRPr="000E08ED">
              <w:rPr>
                <w:rFonts w:ascii="Arial" w:hAnsi="Arial" w:cs="Arial"/>
                <w:sz w:val="20"/>
                <w:szCs w:val="20"/>
              </w:rPr>
              <w:t xml:space="preserve"> representatives</w:t>
            </w:r>
            <w:r w:rsidR="0009597B" w:rsidRPr="000E08ED">
              <w:rPr>
                <w:rFonts w:ascii="Arial" w:hAnsi="Arial" w:cs="Arial"/>
                <w:sz w:val="20"/>
                <w:szCs w:val="20"/>
              </w:rPr>
              <w:t xml:space="preserve"> and</w:t>
            </w:r>
            <w:r w:rsidRPr="000E08ED">
              <w:rPr>
                <w:rFonts w:ascii="Arial" w:hAnsi="Arial" w:cs="Arial"/>
                <w:sz w:val="20"/>
                <w:szCs w:val="20"/>
              </w:rPr>
              <w:t xml:space="preserve"> private sector</w:t>
            </w:r>
            <w:r w:rsidR="00835E7F" w:rsidRPr="000E08ED">
              <w:rPr>
                <w:rFonts w:ascii="Arial" w:hAnsi="Arial" w:cs="Arial"/>
                <w:sz w:val="20"/>
                <w:szCs w:val="20"/>
              </w:rPr>
              <w:t xml:space="preserve">, </w:t>
            </w:r>
            <w:r w:rsidR="00A66255" w:rsidRPr="000E08ED">
              <w:rPr>
                <w:rFonts w:ascii="Arial" w:hAnsi="Arial" w:cs="Arial"/>
                <w:sz w:val="20"/>
                <w:szCs w:val="20"/>
              </w:rPr>
              <w:t>with a significant focus on inclusion of women and youth</w:t>
            </w:r>
            <w:r w:rsidRPr="000E08ED">
              <w:rPr>
                <w:rFonts w:ascii="Arial" w:hAnsi="Arial" w:cs="Arial"/>
                <w:sz w:val="20"/>
                <w:szCs w:val="20"/>
              </w:rPr>
              <w:t>)</w:t>
            </w:r>
            <w:r w:rsidR="00927A06" w:rsidRPr="000E08ED">
              <w:rPr>
                <w:rFonts w:ascii="Arial" w:hAnsi="Arial" w:cs="Arial"/>
                <w:sz w:val="20"/>
                <w:szCs w:val="20"/>
              </w:rPr>
              <w:t xml:space="preserve"> </w:t>
            </w:r>
            <w:r w:rsidR="00B525AE" w:rsidRPr="000E08ED">
              <w:rPr>
                <w:rFonts w:ascii="Arial" w:hAnsi="Arial" w:cs="Arial"/>
                <w:sz w:val="20"/>
                <w:szCs w:val="20"/>
              </w:rPr>
              <w:t>will</w:t>
            </w:r>
            <w:r w:rsidR="00D42FE9" w:rsidRPr="000E08ED">
              <w:rPr>
                <w:rFonts w:ascii="Arial" w:hAnsi="Arial" w:cs="Arial"/>
                <w:sz w:val="20"/>
                <w:szCs w:val="20"/>
              </w:rPr>
              <w:t xml:space="preserve"> </w:t>
            </w:r>
            <w:r w:rsidR="00A93AE0">
              <w:rPr>
                <w:rFonts w:ascii="Arial" w:hAnsi="Arial" w:cs="Arial"/>
                <w:sz w:val="20"/>
                <w:szCs w:val="20"/>
              </w:rPr>
              <w:t xml:space="preserve">be able to </w:t>
            </w:r>
            <w:r w:rsidR="00927A06" w:rsidRPr="000E08ED">
              <w:rPr>
                <w:rFonts w:ascii="Arial" w:hAnsi="Arial" w:cs="Arial"/>
                <w:sz w:val="20"/>
                <w:szCs w:val="20"/>
              </w:rPr>
              <w:t xml:space="preserve">engage in dialogue on </w:t>
            </w:r>
            <w:r w:rsidR="007E00AD" w:rsidRPr="000E08ED">
              <w:rPr>
                <w:rFonts w:ascii="Arial" w:hAnsi="Arial" w:cs="Arial"/>
                <w:sz w:val="20"/>
                <w:szCs w:val="20"/>
              </w:rPr>
              <w:t xml:space="preserve">developmental </w:t>
            </w:r>
            <w:r w:rsidR="005E35A7">
              <w:rPr>
                <w:rFonts w:ascii="Arial" w:hAnsi="Arial" w:cs="Arial"/>
                <w:sz w:val="20"/>
                <w:szCs w:val="20"/>
              </w:rPr>
              <w:t xml:space="preserve">and marginalisation </w:t>
            </w:r>
            <w:r w:rsidR="007E00AD" w:rsidRPr="000E08ED">
              <w:rPr>
                <w:rFonts w:ascii="Arial" w:hAnsi="Arial" w:cs="Arial"/>
                <w:sz w:val="20"/>
                <w:szCs w:val="20"/>
              </w:rPr>
              <w:t xml:space="preserve">challenges facing </w:t>
            </w:r>
            <w:r w:rsidR="00A66255" w:rsidRPr="000E08ED">
              <w:rPr>
                <w:rFonts w:ascii="Arial" w:hAnsi="Arial" w:cs="Arial"/>
                <w:sz w:val="20"/>
                <w:szCs w:val="20"/>
              </w:rPr>
              <w:t>each</w:t>
            </w:r>
            <w:r w:rsidR="007E00AD" w:rsidRPr="000E08ED">
              <w:rPr>
                <w:rFonts w:ascii="Arial" w:hAnsi="Arial" w:cs="Arial"/>
                <w:sz w:val="20"/>
                <w:szCs w:val="20"/>
              </w:rPr>
              <w:t xml:space="preserve"> community</w:t>
            </w:r>
            <w:r w:rsidR="00D13950" w:rsidRPr="000E08ED">
              <w:rPr>
                <w:rFonts w:ascii="Arial" w:hAnsi="Arial" w:cs="Arial"/>
                <w:sz w:val="20"/>
                <w:szCs w:val="20"/>
              </w:rPr>
              <w:t>, enabling</w:t>
            </w:r>
            <w:r w:rsidR="00436C95" w:rsidRPr="000E08ED">
              <w:rPr>
                <w:rFonts w:ascii="Arial" w:hAnsi="Arial" w:cs="Arial"/>
                <w:sz w:val="20"/>
                <w:szCs w:val="20"/>
              </w:rPr>
              <w:t xml:space="preserve"> </w:t>
            </w:r>
            <w:r w:rsidR="00796DC8" w:rsidRPr="000E08ED">
              <w:rPr>
                <w:rFonts w:ascii="Arial" w:hAnsi="Arial" w:cs="Arial"/>
                <w:sz w:val="20"/>
                <w:szCs w:val="20"/>
              </w:rPr>
              <w:t xml:space="preserve">community actors to collaborate on </w:t>
            </w:r>
            <w:r w:rsidR="00D13950" w:rsidRPr="000E08ED">
              <w:rPr>
                <w:rFonts w:ascii="Arial" w:hAnsi="Arial" w:cs="Arial"/>
                <w:sz w:val="20"/>
                <w:szCs w:val="20"/>
              </w:rPr>
              <w:t>identif</w:t>
            </w:r>
            <w:r w:rsidR="00796DC8" w:rsidRPr="000E08ED">
              <w:rPr>
                <w:rFonts w:ascii="Arial" w:hAnsi="Arial" w:cs="Arial"/>
                <w:sz w:val="20"/>
                <w:szCs w:val="20"/>
              </w:rPr>
              <w:t>y</w:t>
            </w:r>
            <w:r w:rsidR="009E0091" w:rsidRPr="000E08ED">
              <w:rPr>
                <w:rFonts w:ascii="Arial" w:hAnsi="Arial" w:cs="Arial"/>
                <w:sz w:val="20"/>
                <w:szCs w:val="20"/>
              </w:rPr>
              <w:t>ing, analysing</w:t>
            </w:r>
            <w:r w:rsidR="00BF289F" w:rsidRPr="000E08ED">
              <w:rPr>
                <w:rFonts w:ascii="Arial" w:hAnsi="Arial" w:cs="Arial"/>
                <w:sz w:val="20"/>
                <w:szCs w:val="20"/>
              </w:rPr>
              <w:t xml:space="preserve"> </w:t>
            </w:r>
            <w:r w:rsidR="00CA52E8" w:rsidRPr="000E08ED">
              <w:rPr>
                <w:rFonts w:ascii="Arial" w:hAnsi="Arial" w:cs="Arial"/>
                <w:sz w:val="20"/>
                <w:szCs w:val="20"/>
              </w:rPr>
              <w:t>and understan</w:t>
            </w:r>
            <w:r w:rsidR="004C1856" w:rsidRPr="000E08ED">
              <w:rPr>
                <w:rFonts w:ascii="Arial" w:hAnsi="Arial" w:cs="Arial"/>
                <w:sz w:val="20"/>
                <w:szCs w:val="20"/>
              </w:rPr>
              <w:t>d</w:t>
            </w:r>
            <w:r w:rsidR="009E0091" w:rsidRPr="000E08ED">
              <w:rPr>
                <w:rFonts w:ascii="Arial" w:hAnsi="Arial" w:cs="Arial"/>
                <w:sz w:val="20"/>
                <w:szCs w:val="20"/>
              </w:rPr>
              <w:t>ing</w:t>
            </w:r>
            <w:r w:rsidR="00D13950" w:rsidRPr="000E08ED">
              <w:rPr>
                <w:rFonts w:ascii="Arial" w:hAnsi="Arial" w:cs="Arial"/>
                <w:sz w:val="20"/>
                <w:szCs w:val="20"/>
              </w:rPr>
              <w:t xml:space="preserve"> </w:t>
            </w:r>
            <w:r w:rsidR="009E0091" w:rsidRPr="000E08ED">
              <w:rPr>
                <w:rFonts w:ascii="Arial" w:hAnsi="Arial" w:cs="Arial"/>
                <w:sz w:val="20"/>
                <w:szCs w:val="20"/>
              </w:rPr>
              <w:t xml:space="preserve">key pathways for building </w:t>
            </w:r>
            <w:r w:rsidR="00CA52E8" w:rsidRPr="000E08ED">
              <w:rPr>
                <w:rFonts w:ascii="Arial" w:hAnsi="Arial" w:cs="Arial"/>
                <w:sz w:val="20"/>
                <w:szCs w:val="20"/>
              </w:rPr>
              <w:t>social cohesion</w:t>
            </w:r>
            <w:r w:rsidR="00FA7070" w:rsidRPr="000E08ED">
              <w:rPr>
                <w:rFonts w:ascii="Arial" w:hAnsi="Arial" w:cs="Arial"/>
                <w:sz w:val="20"/>
                <w:szCs w:val="20"/>
              </w:rPr>
              <w:t xml:space="preserve">, and reaching agreement on initiatives </w:t>
            </w:r>
            <w:r w:rsidR="00A93AE0">
              <w:rPr>
                <w:rFonts w:ascii="Arial" w:hAnsi="Arial" w:cs="Arial"/>
                <w:sz w:val="20"/>
                <w:szCs w:val="20"/>
              </w:rPr>
              <w:t xml:space="preserve">to address </w:t>
            </w:r>
            <w:r w:rsidR="00FA7070" w:rsidRPr="000E08ED">
              <w:rPr>
                <w:rFonts w:ascii="Arial" w:hAnsi="Arial" w:cs="Arial"/>
                <w:sz w:val="20"/>
                <w:szCs w:val="20"/>
              </w:rPr>
              <w:t>for their community</w:t>
            </w:r>
            <w:r w:rsidR="00A93AE0">
              <w:rPr>
                <w:rFonts w:ascii="Arial" w:hAnsi="Arial" w:cs="Arial"/>
                <w:sz w:val="20"/>
                <w:szCs w:val="20"/>
              </w:rPr>
              <w:t>’s</w:t>
            </w:r>
            <w:r w:rsidR="00FA7070" w:rsidRPr="000E08ED">
              <w:rPr>
                <w:rFonts w:ascii="Arial" w:hAnsi="Arial" w:cs="Arial"/>
                <w:sz w:val="20"/>
                <w:szCs w:val="20"/>
              </w:rPr>
              <w:t xml:space="preserve"> development</w:t>
            </w:r>
            <w:r w:rsidR="009E0091" w:rsidRPr="000E08ED">
              <w:rPr>
                <w:rFonts w:ascii="Arial" w:hAnsi="Arial" w:cs="Arial"/>
                <w:sz w:val="20"/>
                <w:szCs w:val="20"/>
              </w:rPr>
              <w:t xml:space="preserve">. </w:t>
            </w:r>
            <w:r w:rsidR="00B07325" w:rsidRPr="000E08ED">
              <w:rPr>
                <w:rFonts w:ascii="Arial" w:hAnsi="Arial" w:cs="Arial"/>
                <w:sz w:val="20"/>
                <w:szCs w:val="20"/>
              </w:rPr>
              <w:t>The project will i</w:t>
            </w:r>
            <w:r w:rsidR="00185B07" w:rsidRPr="000E08ED">
              <w:rPr>
                <w:rFonts w:ascii="Arial" w:hAnsi="Arial" w:cs="Arial"/>
                <w:sz w:val="20"/>
                <w:szCs w:val="20"/>
              </w:rPr>
              <w:t>nclude a focus on promoting peaceful and inclusive societies at the local level</w:t>
            </w:r>
            <w:r w:rsidR="000D6E3D" w:rsidRPr="000E08ED">
              <w:rPr>
                <w:rFonts w:ascii="Arial" w:hAnsi="Arial" w:cs="Arial"/>
                <w:sz w:val="20"/>
                <w:szCs w:val="20"/>
              </w:rPr>
              <w:t xml:space="preserve"> and civic engagement in policy and decision-making</w:t>
            </w:r>
            <w:r w:rsidR="00185B07" w:rsidRPr="000E08ED">
              <w:rPr>
                <w:rFonts w:ascii="Arial" w:hAnsi="Arial" w:cs="Arial"/>
                <w:sz w:val="20"/>
                <w:szCs w:val="20"/>
              </w:rPr>
              <w:t>, in line w</w:t>
            </w:r>
            <w:r w:rsidR="00CF2523" w:rsidRPr="000E08ED">
              <w:rPr>
                <w:rFonts w:ascii="Arial" w:hAnsi="Arial" w:cs="Arial"/>
                <w:sz w:val="20"/>
                <w:szCs w:val="20"/>
              </w:rPr>
              <w:t xml:space="preserve">ith Goal 16 of the </w:t>
            </w:r>
            <w:r w:rsidR="00185B07" w:rsidRPr="000E08ED">
              <w:rPr>
                <w:rFonts w:ascii="Arial" w:hAnsi="Arial" w:cs="Arial"/>
                <w:sz w:val="20"/>
                <w:szCs w:val="20"/>
              </w:rPr>
              <w:t>Sustaina</w:t>
            </w:r>
            <w:r w:rsidR="00CF2523" w:rsidRPr="000E08ED">
              <w:rPr>
                <w:rFonts w:ascii="Arial" w:hAnsi="Arial" w:cs="Arial"/>
                <w:sz w:val="20"/>
                <w:szCs w:val="20"/>
              </w:rPr>
              <w:t xml:space="preserve">ble Development Goals (SDGs). </w:t>
            </w:r>
            <w:r w:rsidR="0026163B" w:rsidRPr="000E08ED">
              <w:rPr>
                <w:rFonts w:ascii="Arial" w:hAnsi="Arial" w:cs="Arial"/>
                <w:sz w:val="20"/>
                <w:szCs w:val="20"/>
              </w:rPr>
              <w:t>Complementing and building</w:t>
            </w:r>
            <w:r w:rsidR="00DF28F0" w:rsidRPr="000E08ED">
              <w:rPr>
                <w:rFonts w:ascii="Arial" w:hAnsi="Arial" w:cs="Arial"/>
                <w:sz w:val="20"/>
                <w:szCs w:val="20"/>
              </w:rPr>
              <w:t xml:space="preserve"> upon </w:t>
            </w:r>
            <w:r w:rsidR="0026163B" w:rsidRPr="000E08ED">
              <w:rPr>
                <w:rFonts w:ascii="Arial" w:hAnsi="Arial" w:cs="Arial"/>
                <w:sz w:val="20"/>
                <w:szCs w:val="20"/>
              </w:rPr>
              <w:t>an emerging policy</w:t>
            </w:r>
            <w:r w:rsidR="006B66AC" w:rsidRPr="000E08ED">
              <w:rPr>
                <w:rFonts w:ascii="Arial" w:hAnsi="Arial" w:cs="Arial"/>
                <w:sz w:val="20"/>
                <w:szCs w:val="20"/>
              </w:rPr>
              <w:t xml:space="preserve"> framework for local government</w:t>
            </w:r>
            <w:r w:rsidR="0026163B" w:rsidRPr="000E08ED">
              <w:rPr>
                <w:rFonts w:ascii="Arial" w:hAnsi="Arial" w:cs="Arial"/>
                <w:sz w:val="20"/>
                <w:szCs w:val="20"/>
              </w:rPr>
              <w:t xml:space="preserve">, the </w:t>
            </w:r>
            <w:r w:rsidR="00DB66DB">
              <w:rPr>
                <w:rFonts w:ascii="Arial" w:hAnsi="Arial" w:cs="Arial"/>
                <w:sz w:val="20"/>
                <w:szCs w:val="20"/>
              </w:rPr>
              <w:t xml:space="preserve">pilot </w:t>
            </w:r>
            <w:r w:rsidR="0026163B" w:rsidRPr="000E08ED">
              <w:rPr>
                <w:rFonts w:ascii="Arial" w:hAnsi="Arial" w:cs="Arial"/>
                <w:sz w:val="20"/>
                <w:szCs w:val="20"/>
              </w:rPr>
              <w:t xml:space="preserve">project will develop effective models </w:t>
            </w:r>
            <w:r w:rsidR="000D6E3D" w:rsidRPr="000E08ED">
              <w:rPr>
                <w:rFonts w:ascii="Arial" w:hAnsi="Arial" w:cs="Arial"/>
                <w:sz w:val="20"/>
                <w:szCs w:val="20"/>
              </w:rPr>
              <w:t xml:space="preserve">and capacities </w:t>
            </w:r>
            <w:r w:rsidR="0026163B" w:rsidRPr="000E08ED">
              <w:rPr>
                <w:rFonts w:ascii="Arial" w:hAnsi="Arial" w:cs="Arial"/>
                <w:sz w:val="20"/>
                <w:szCs w:val="20"/>
              </w:rPr>
              <w:t xml:space="preserve">for </w:t>
            </w:r>
            <w:r w:rsidR="00DB66DB">
              <w:rPr>
                <w:rFonts w:ascii="Arial" w:hAnsi="Arial" w:cs="Arial"/>
                <w:sz w:val="20"/>
                <w:szCs w:val="20"/>
              </w:rPr>
              <w:t xml:space="preserve">scaling-up </w:t>
            </w:r>
            <w:r w:rsidR="0026163B" w:rsidRPr="000E08ED">
              <w:rPr>
                <w:rFonts w:ascii="Arial" w:hAnsi="Arial" w:cs="Arial"/>
                <w:sz w:val="20"/>
                <w:szCs w:val="20"/>
              </w:rPr>
              <w:t>community</w:t>
            </w:r>
            <w:r w:rsidR="00A14F56" w:rsidRPr="000E08ED">
              <w:rPr>
                <w:rFonts w:ascii="Arial" w:hAnsi="Arial" w:cs="Arial"/>
                <w:sz w:val="20"/>
                <w:szCs w:val="20"/>
              </w:rPr>
              <w:t>-based</w:t>
            </w:r>
            <w:r w:rsidR="0026163B" w:rsidRPr="000E08ED">
              <w:rPr>
                <w:rFonts w:ascii="Arial" w:hAnsi="Arial" w:cs="Arial"/>
                <w:sz w:val="20"/>
                <w:szCs w:val="20"/>
              </w:rPr>
              <w:t xml:space="preserve"> dialogue </w:t>
            </w:r>
            <w:r w:rsidR="00A14F56" w:rsidRPr="000E08ED">
              <w:rPr>
                <w:rFonts w:ascii="Arial" w:hAnsi="Arial" w:cs="Arial"/>
                <w:sz w:val="20"/>
                <w:szCs w:val="20"/>
              </w:rPr>
              <w:t xml:space="preserve">processes </w:t>
            </w:r>
            <w:r w:rsidR="0026163B" w:rsidRPr="000E08ED">
              <w:rPr>
                <w:rFonts w:ascii="Arial" w:hAnsi="Arial" w:cs="Arial"/>
                <w:sz w:val="20"/>
                <w:szCs w:val="20"/>
              </w:rPr>
              <w:t>and in</w:t>
            </w:r>
            <w:r w:rsidR="00A14F56" w:rsidRPr="000E08ED">
              <w:rPr>
                <w:rFonts w:ascii="Arial" w:hAnsi="Arial" w:cs="Arial"/>
                <w:sz w:val="20"/>
                <w:szCs w:val="20"/>
              </w:rPr>
              <w:t>ter-municipal</w:t>
            </w:r>
            <w:r w:rsidR="00CF2523" w:rsidRPr="000E08ED">
              <w:rPr>
                <w:rFonts w:ascii="Arial" w:hAnsi="Arial" w:cs="Arial"/>
                <w:sz w:val="20"/>
                <w:szCs w:val="20"/>
              </w:rPr>
              <w:t>ity collaboration</w:t>
            </w:r>
            <w:r w:rsidR="000D6E3D" w:rsidRPr="000E08ED">
              <w:rPr>
                <w:rFonts w:ascii="Arial" w:hAnsi="Arial" w:cs="Arial"/>
                <w:sz w:val="20"/>
                <w:szCs w:val="20"/>
              </w:rPr>
              <w:t xml:space="preserve">, </w:t>
            </w:r>
            <w:r w:rsidR="00B867FA" w:rsidRPr="000E08ED">
              <w:rPr>
                <w:rFonts w:ascii="Arial" w:hAnsi="Arial" w:cs="Arial"/>
                <w:sz w:val="20"/>
                <w:szCs w:val="20"/>
              </w:rPr>
              <w:t>contributing</w:t>
            </w:r>
            <w:r w:rsidR="000D6E3D" w:rsidRPr="000E08ED">
              <w:rPr>
                <w:rFonts w:ascii="Arial" w:hAnsi="Arial" w:cs="Arial"/>
                <w:sz w:val="20"/>
                <w:szCs w:val="20"/>
              </w:rPr>
              <w:t xml:space="preserve"> to social cohesion</w:t>
            </w:r>
            <w:r w:rsidR="00B867FA" w:rsidRPr="000E08ED">
              <w:rPr>
                <w:rFonts w:ascii="Arial" w:hAnsi="Arial" w:cs="Arial"/>
                <w:sz w:val="20"/>
                <w:szCs w:val="20"/>
              </w:rPr>
              <w:t xml:space="preserve">, </w:t>
            </w:r>
            <w:proofErr w:type="spellStart"/>
            <w:r w:rsidR="00B867FA" w:rsidRPr="000E08ED">
              <w:rPr>
                <w:rFonts w:ascii="Arial" w:hAnsi="Arial" w:cs="Arial"/>
                <w:sz w:val="20"/>
                <w:szCs w:val="20"/>
              </w:rPr>
              <w:t>peacebuilding</w:t>
            </w:r>
            <w:proofErr w:type="spellEnd"/>
            <w:r w:rsidR="00B867FA" w:rsidRPr="000E08ED">
              <w:rPr>
                <w:rFonts w:ascii="Arial" w:hAnsi="Arial" w:cs="Arial"/>
                <w:sz w:val="20"/>
                <w:szCs w:val="20"/>
              </w:rPr>
              <w:t>,</w:t>
            </w:r>
            <w:r w:rsidR="000D6E3D" w:rsidRPr="000E08ED">
              <w:rPr>
                <w:rFonts w:ascii="Arial" w:hAnsi="Arial" w:cs="Arial"/>
                <w:sz w:val="20"/>
                <w:szCs w:val="20"/>
              </w:rPr>
              <w:t xml:space="preserve"> </w:t>
            </w:r>
            <w:r w:rsidR="00B867FA" w:rsidRPr="000E08ED">
              <w:rPr>
                <w:rFonts w:ascii="Arial" w:hAnsi="Arial" w:cs="Arial"/>
                <w:sz w:val="20"/>
                <w:szCs w:val="20"/>
              </w:rPr>
              <w:t xml:space="preserve">and participatory governance </w:t>
            </w:r>
            <w:r w:rsidR="000D6E3D" w:rsidRPr="000E08ED">
              <w:rPr>
                <w:rFonts w:ascii="Arial" w:hAnsi="Arial" w:cs="Arial"/>
                <w:sz w:val="20"/>
                <w:szCs w:val="20"/>
              </w:rPr>
              <w:t>in Jordan.</w:t>
            </w:r>
            <w:r w:rsidR="00A93AE0">
              <w:rPr>
                <w:rFonts w:ascii="Arial" w:hAnsi="Arial" w:cs="Arial"/>
                <w:sz w:val="20"/>
                <w:szCs w:val="20"/>
              </w:rPr>
              <w:t xml:space="preserve"> </w:t>
            </w:r>
          </w:p>
        </w:tc>
      </w:tr>
      <w:tr w:rsidR="007573DE" w:rsidRPr="00232B91" w14:paraId="03244980" w14:textId="77777777" w:rsidTr="00426F24">
        <w:trPr>
          <w:cantSplit/>
          <w:trHeight w:hRule="exact" w:val="215"/>
        </w:trPr>
        <w:tc>
          <w:tcPr>
            <w:tcW w:w="10411" w:type="dxa"/>
            <w:gridSpan w:val="4"/>
            <w:tcBorders>
              <w:top w:val="single" w:sz="4" w:space="0" w:color="auto"/>
              <w:left w:val="single" w:sz="4" w:space="0" w:color="auto"/>
              <w:right w:val="single" w:sz="4" w:space="0" w:color="auto"/>
            </w:tcBorders>
          </w:tcPr>
          <w:p w14:paraId="75EC3E70" w14:textId="77777777" w:rsidR="007573DE" w:rsidRPr="00232B91" w:rsidRDefault="007573DE" w:rsidP="00B75C80">
            <w:pPr>
              <w:spacing w:before="60" w:after="60" w:line="276" w:lineRule="auto"/>
              <w:rPr>
                <w:rFonts w:ascii="Arial" w:hAnsi="Arial" w:cs="Arial"/>
                <w:sz w:val="16"/>
                <w:szCs w:val="16"/>
              </w:rPr>
            </w:pPr>
            <w:r w:rsidRPr="00232B91">
              <w:rPr>
                <w:rFonts w:ascii="Arial" w:hAnsi="Arial" w:cs="Arial"/>
                <w:sz w:val="16"/>
                <w:szCs w:val="16"/>
              </w:rPr>
              <w:t>Grant scheme</w:t>
            </w:r>
          </w:p>
        </w:tc>
      </w:tr>
      <w:tr w:rsidR="007573DE" w:rsidRPr="000E08ED" w14:paraId="67E5E9A2" w14:textId="77777777" w:rsidTr="00426F24">
        <w:trPr>
          <w:trHeight w:val="346"/>
        </w:trPr>
        <w:tc>
          <w:tcPr>
            <w:tcW w:w="10411" w:type="dxa"/>
            <w:gridSpan w:val="4"/>
            <w:tcBorders>
              <w:left w:val="single" w:sz="4" w:space="0" w:color="auto"/>
              <w:bottom w:val="single" w:sz="4" w:space="0" w:color="auto"/>
              <w:right w:val="single" w:sz="4" w:space="0" w:color="auto"/>
            </w:tcBorders>
          </w:tcPr>
          <w:p w14:paraId="22245BE3" w14:textId="058B16B1" w:rsidR="007573DE" w:rsidRPr="000E08ED" w:rsidRDefault="001D4F5C" w:rsidP="00B75C80">
            <w:pPr>
              <w:spacing w:before="60" w:after="60" w:line="276" w:lineRule="auto"/>
              <w:rPr>
                <w:rFonts w:ascii="Arial" w:hAnsi="Arial" w:cs="Arial"/>
                <w:sz w:val="20"/>
                <w:szCs w:val="20"/>
              </w:rPr>
            </w:pPr>
            <w:r>
              <w:rPr>
                <w:rFonts w:ascii="Arial" w:hAnsi="Arial" w:cs="Arial"/>
                <w:sz w:val="20"/>
                <w:szCs w:val="20"/>
              </w:rPr>
              <w:t>Peace and Reconciliation</w:t>
            </w:r>
            <w:r w:rsidR="007573DE" w:rsidRPr="000E08ED">
              <w:rPr>
                <w:rFonts w:ascii="Arial" w:hAnsi="Arial" w:cs="Arial"/>
                <w:sz w:val="20"/>
                <w:szCs w:val="20"/>
              </w:rPr>
              <w:t xml:space="preserve"> </w:t>
            </w:r>
          </w:p>
        </w:tc>
      </w:tr>
      <w:tr w:rsidR="007573DE" w:rsidRPr="00232B91" w14:paraId="24B8A8C6" w14:textId="77777777" w:rsidTr="00426F24">
        <w:trPr>
          <w:cantSplit/>
          <w:trHeight w:hRule="exact" w:val="215"/>
        </w:trPr>
        <w:tc>
          <w:tcPr>
            <w:tcW w:w="10411" w:type="dxa"/>
            <w:gridSpan w:val="4"/>
            <w:tcBorders>
              <w:top w:val="single" w:sz="4" w:space="0" w:color="auto"/>
              <w:left w:val="single" w:sz="4" w:space="0" w:color="auto"/>
              <w:right w:val="single" w:sz="4" w:space="0" w:color="auto"/>
            </w:tcBorders>
          </w:tcPr>
          <w:p w14:paraId="7A40D858" w14:textId="77777777" w:rsidR="007573DE" w:rsidRPr="00232B91" w:rsidRDefault="007573DE" w:rsidP="00B75C80">
            <w:pPr>
              <w:spacing w:before="60" w:after="60" w:line="276" w:lineRule="auto"/>
              <w:rPr>
                <w:rFonts w:ascii="Arial" w:hAnsi="Arial" w:cs="Arial"/>
                <w:sz w:val="16"/>
                <w:szCs w:val="16"/>
              </w:rPr>
            </w:pPr>
            <w:r w:rsidRPr="00232B91">
              <w:rPr>
                <w:rFonts w:ascii="Arial" w:hAnsi="Arial" w:cs="Arial"/>
                <w:sz w:val="16"/>
                <w:szCs w:val="16"/>
              </w:rPr>
              <w:t>Unit responsible for the grant scheme (in the Ministry or at a mission abroad)</w:t>
            </w:r>
          </w:p>
        </w:tc>
      </w:tr>
      <w:tr w:rsidR="007573DE" w:rsidRPr="000E08ED" w14:paraId="4603426B" w14:textId="77777777" w:rsidTr="00426F24">
        <w:trPr>
          <w:trHeight w:val="346"/>
        </w:trPr>
        <w:tc>
          <w:tcPr>
            <w:tcW w:w="10411" w:type="dxa"/>
            <w:gridSpan w:val="4"/>
            <w:tcBorders>
              <w:left w:val="single" w:sz="4" w:space="0" w:color="auto"/>
              <w:bottom w:val="single" w:sz="4" w:space="0" w:color="auto"/>
              <w:right w:val="single" w:sz="4" w:space="0" w:color="auto"/>
            </w:tcBorders>
          </w:tcPr>
          <w:p w14:paraId="5B2F70B2" w14:textId="7FCD7C2F" w:rsidR="007573DE" w:rsidRPr="000E08ED" w:rsidRDefault="000E08ED" w:rsidP="00B75C80">
            <w:pPr>
              <w:spacing w:before="60" w:after="60" w:line="276" w:lineRule="auto"/>
              <w:rPr>
                <w:rFonts w:ascii="Arial" w:hAnsi="Arial" w:cs="Arial"/>
                <w:sz w:val="20"/>
                <w:szCs w:val="20"/>
              </w:rPr>
            </w:pPr>
            <w:r>
              <w:rPr>
                <w:rFonts w:ascii="Arial" w:hAnsi="Arial" w:cs="Arial"/>
                <w:sz w:val="20"/>
                <w:szCs w:val="20"/>
              </w:rPr>
              <w:t>Norwegian Embassy, Amman</w:t>
            </w:r>
          </w:p>
        </w:tc>
      </w:tr>
      <w:tr w:rsidR="00CB1361" w:rsidRPr="00232B91" w14:paraId="5F989D68" w14:textId="77777777" w:rsidTr="001D4F5C">
        <w:trPr>
          <w:cantSplit/>
          <w:trHeight w:hRule="exact" w:val="818"/>
        </w:trPr>
        <w:tc>
          <w:tcPr>
            <w:tcW w:w="3403" w:type="dxa"/>
            <w:tcBorders>
              <w:top w:val="single" w:sz="4" w:space="0" w:color="auto"/>
              <w:left w:val="single" w:sz="4" w:space="0" w:color="auto"/>
              <w:bottom w:val="single" w:sz="4" w:space="0" w:color="auto"/>
              <w:right w:val="single" w:sz="4" w:space="0" w:color="auto"/>
            </w:tcBorders>
          </w:tcPr>
          <w:p w14:paraId="2BD11B88" w14:textId="77777777" w:rsidR="007573DE" w:rsidRDefault="007573DE" w:rsidP="00B75C80">
            <w:pPr>
              <w:spacing w:before="60" w:after="60" w:line="276" w:lineRule="auto"/>
              <w:rPr>
                <w:rFonts w:ascii="Arial" w:hAnsi="Arial" w:cs="Arial"/>
                <w:sz w:val="16"/>
                <w:szCs w:val="16"/>
              </w:rPr>
            </w:pPr>
            <w:r w:rsidRPr="00232B91">
              <w:rPr>
                <w:rFonts w:ascii="Arial" w:hAnsi="Arial" w:cs="Arial"/>
                <w:sz w:val="16"/>
                <w:szCs w:val="16"/>
              </w:rPr>
              <w:t>Total amount apllied for in NOK</w:t>
            </w:r>
          </w:p>
          <w:p w14:paraId="3B8AE45C" w14:textId="7569E356" w:rsidR="001D4F5C" w:rsidRPr="001D4F5C" w:rsidRDefault="001D4F5C" w:rsidP="00B75C80">
            <w:pPr>
              <w:spacing w:before="60" w:after="60" w:line="276" w:lineRule="auto"/>
              <w:rPr>
                <w:rFonts w:ascii="Arial" w:hAnsi="Arial" w:cs="Arial"/>
                <w:sz w:val="20"/>
                <w:szCs w:val="20"/>
              </w:rPr>
            </w:pPr>
            <w:r w:rsidRPr="001D4F5C">
              <w:rPr>
                <w:rFonts w:ascii="Arial" w:hAnsi="Arial" w:cs="Arial"/>
                <w:sz w:val="20"/>
                <w:szCs w:val="20"/>
              </w:rPr>
              <w:t>2</w:t>
            </w:r>
            <w:r w:rsidR="002A19D7">
              <w:rPr>
                <w:rFonts w:ascii="Arial" w:hAnsi="Arial" w:cs="Arial"/>
                <w:sz w:val="20"/>
                <w:szCs w:val="20"/>
              </w:rPr>
              <w:t>,0</w:t>
            </w:r>
            <w:r w:rsidRPr="001D4F5C">
              <w:rPr>
                <w:rFonts w:ascii="Arial" w:hAnsi="Arial" w:cs="Arial"/>
                <w:sz w:val="20"/>
                <w:szCs w:val="20"/>
              </w:rPr>
              <w:t>00,000 NOK</w:t>
            </w:r>
          </w:p>
        </w:tc>
        <w:tc>
          <w:tcPr>
            <w:tcW w:w="2693" w:type="dxa"/>
            <w:tcBorders>
              <w:top w:val="single" w:sz="4" w:space="0" w:color="auto"/>
              <w:left w:val="single" w:sz="4" w:space="0" w:color="auto"/>
              <w:bottom w:val="single" w:sz="4" w:space="0" w:color="auto"/>
              <w:right w:val="single" w:sz="4" w:space="0" w:color="auto"/>
            </w:tcBorders>
          </w:tcPr>
          <w:p w14:paraId="507E1647" w14:textId="77777777" w:rsidR="001D4F5C" w:rsidRDefault="00CB1361" w:rsidP="00B75C80">
            <w:pPr>
              <w:spacing w:before="60" w:after="60" w:line="276" w:lineRule="auto"/>
              <w:rPr>
                <w:rFonts w:ascii="Arial" w:hAnsi="Arial" w:cs="Arial"/>
                <w:sz w:val="16"/>
                <w:szCs w:val="16"/>
              </w:rPr>
            </w:pPr>
            <w:r>
              <w:rPr>
                <w:rFonts w:ascii="Arial" w:hAnsi="Arial" w:cs="Arial"/>
                <w:sz w:val="16"/>
                <w:szCs w:val="16"/>
              </w:rPr>
              <w:t>Year</w:t>
            </w:r>
            <w:r w:rsidR="007573DE" w:rsidRPr="00232B91">
              <w:rPr>
                <w:rFonts w:ascii="Arial" w:hAnsi="Arial" w:cs="Arial"/>
                <w:sz w:val="16"/>
                <w:szCs w:val="16"/>
              </w:rPr>
              <w:t xml:space="preserve"> 1   </w:t>
            </w:r>
          </w:p>
          <w:p w14:paraId="4E8DB48E" w14:textId="0F51633E" w:rsidR="007573DE" w:rsidRPr="00232B91" w:rsidRDefault="001D4F5C" w:rsidP="001D4F5C">
            <w:pPr>
              <w:spacing w:before="60" w:after="60" w:line="276" w:lineRule="auto"/>
              <w:rPr>
                <w:rFonts w:ascii="Arial" w:hAnsi="Arial" w:cs="Arial"/>
                <w:sz w:val="16"/>
                <w:szCs w:val="16"/>
              </w:rPr>
            </w:pPr>
            <w:r>
              <w:rPr>
                <w:rFonts w:ascii="Arial" w:hAnsi="Arial" w:cs="Arial"/>
                <w:sz w:val="20"/>
                <w:szCs w:val="20"/>
              </w:rPr>
              <w:t>2,000</w:t>
            </w:r>
            <w:r w:rsidR="00D953A2" w:rsidRPr="00DB66DB">
              <w:rPr>
                <w:rFonts w:ascii="Arial" w:hAnsi="Arial" w:cs="Arial"/>
                <w:sz w:val="20"/>
                <w:szCs w:val="20"/>
              </w:rPr>
              <w:t>,000 N</w:t>
            </w:r>
            <w:r w:rsidR="000E08ED" w:rsidRPr="00DB66DB">
              <w:rPr>
                <w:rFonts w:ascii="Arial" w:hAnsi="Arial" w:cs="Arial"/>
                <w:sz w:val="20"/>
                <w:szCs w:val="20"/>
              </w:rPr>
              <w:t>O</w:t>
            </w:r>
            <w:r w:rsidR="00D953A2" w:rsidRPr="00DB66DB">
              <w:rPr>
                <w:rFonts w:ascii="Arial" w:hAnsi="Arial" w:cs="Arial"/>
                <w:sz w:val="20"/>
                <w:szCs w:val="20"/>
              </w:rPr>
              <w:t>K</w:t>
            </w:r>
          </w:p>
        </w:tc>
        <w:tc>
          <w:tcPr>
            <w:tcW w:w="2126" w:type="dxa"/>
            <w:tcBorders>
              <w:top w:val="single" w:sz="4" w:space="0" w:color="auto"/>
              <w:left w:val="single" w:sz="4" w:space="0" w:color="auto"/>
              <w:bottom w:val="single" w:sz="4" w:space="0" w:color="auto"/>
              <w:right w:val="single" w:sz="4" w:space="0" w:color="auto"/>
            </w:tcBorders>
          </w:tcPr>
          <w:p w14:paraId="4059021D" w14:textId="4935F00B" w:rsidR="007573DE" w:rsidRDefault="00CB1361" w:rsidP="00B75C80">
            <w:pPr>
              <w:spacing w:before="60" w:after="60" w:line="276" w:lineRule="auto"/>
              <w:rPr>
                <w:rFonts w:ascii="Arial" w:hAnsi="Arial" w:cs="Arial"/>
                <w:sz w:val="16"/>
                <w:szCs w:val="16"/>
              </w:rPr>
            </w:pPr>
            <w:r>
              <w:rPr>
                <w:rFonts w:ascii="Arial" w:hAnsi="Arial" w:cs="Arial"/>
                <w:sz w:val="16"/>
                <w:szCs w:val="16"/>
              </w:rPr>
              <w:t>Yea</w:t>
            </w:r>
            <w:r w:rsidR="007573DE" w:rsidRPr="00232B91">
              <w:rPr>
                <w:rFonts w:ascii="Arial" w:hAnsi="Arial" w:cs="Arial"/>
                <w:sz w:val="16"/>
                <w:szCs w:val="16"/>
              </w:rPr>
              <w:t>r 2</w:t>
            </w:r>
            <w:r w:rsidR="001D4F5C">
              <w:rPr>
                <w:rFonts w:ascii="Arial" w:hAnsi="Arial" w:cs="Arial"/>
                <w:sz w:val="16"/>
                <w:szCs w:val="16"/>
              </w:rPr>
              <w:t>:</w:t>
            </w:r>
          </w:p>
          <w:p w14:paraId="2D548367" w14:textId="31B2DC0A" w:rsidR="001D4F5C" w:rsidRPr="00232B91" w:rsidRDefault="001D4F5C" w:rsidP="00B75C80">
            <w:pPr>
              <w:spacing w:before="60" w:after="60" w:line="276" w:lineRule="auto"/>
              <w:rPr>
                <w:rFonts w:ascii="Arial" w:hAnsi="Arial" w:cs="Arial"/>
                <w:sz w:val="16"/>
                <w:szCs w:val="16"/>
              </w:rPr>
            </w:pPr>
            <w:r>
              <w:rPr>
                <w:rFonts w:ascii="Arial" w:hAnsi="Arial" w:cs="Arial"/>
                <w:sz w:val="16"/>
                <w:szCs w:val="16"/>
              </w:rPr>
              <w:t>N/A</w:t>
            </w:r>
          </w:p>
        </w:tc>
        <w:tc>
          <w:tcPr>
            <w:tcW w:w="2189" w:type="dxa"/>
            <w:tcBorders>
              <w:top w:val="single" w:sz="4" w:space="0" w:color="auto"/>
              <w:left w:val="single" w:sz="4" w:space="0" w:color="auto"/>
              <w:bottom w:val="single" w:sz="4" w:space="0" w:color="auto"/>
              <w:right w:val="single" w:sz="4" w:space="0" w:color="auto"/>
            </w:tcBorders>
          </w:tcPr>
          <w:p w14:paraId="35B04CBE" w14:textId="27C25047" w:rsidR="007573DE" w:rsidRDefault="00CB1361" w:rsidP="00B75C80">
            <w:pPr>
              <w:spacing w:before="60" w:after="60" w:line="276" w:lineRule="auto"/>
              <w:rPr>
                <w:rFonts w:ascii="Arial" w:hAnsi="Arial" w:cs="Arial"/>
                <w:sz w:val="16"/>
                <w:szCs w:val="16"/>
              </w:rPr>
            </w:pPr>
            <w:r>
              <w:rPr>
                <w:rFonts w:ascii="Arial" w:hAnsi="Arial" w:cs="Arial"/>
                <w:sz w:val="16"/>
                <w:szCs w:val="16"/>
              </w:rPr>
              <w:t>Yea</w:t>
            </w:r>
            <w:r w:rsidR="007573DE" w:rsidRPr="00232B91">
              <w:rPr>
                <w:rFonts w:ascii="Arial" w:hAnsi="Arial" w:cs="Arial"/>
                <w:sz w:val="16"/>
                <w:szCs w:val="16"/>
              </w:rPr>
              <w:t>r 3</w:t>
            </w:r>
            <w:r w:rsidR="001D4F5C">
              <w:rPr>
                <w:rFonts w:ascii="Arial" w:hAnsi="Arial" w:cs="Arial"/>
                <w:sz w:val="16"/>
                <w:szCs w:val="16"/>
              </w:rPr>
              <w:t>:</w:t>
            </w:r>
          </w:p>
          <w:p w14:paraId="1E41DBC4" w14:textId="477CD816" w:rsidR="001D4F5C" w:rsidRPr="00232B91" w:rsidRDefault="001D4F5C" w:rsidP="00B75C80">
            <w:pPr>
              <w:spacing w:before="60" w:after="60" w:line="276" w:lineRule="auto"/>
              <w:rPr>
                <w:rFonts w:ascii="Arial" w:hAnsi="Arial" w:cs="Arial"/>
                <w:sz w:val="16"/>
                <w:szCs w:val="16"/>
              </w:rPr>
            </w:pPr>
            <w:r>
              <w:rPr>
                <w:rFonts w:ascii="Arial" w:hAnsi="Arial" w:cs="Arial"/>
                <w:sz w:val="16"/>
                <w:szCs w:val="16"/>
              </w:rPr>
              <w:t>N/A</w:t>
            </w:r>
          </w:p>
        </w:tc>
      </w:tr>
    </w:tbl>
    <w:p w14:paraId="7CDB8940" w14:textId="77777777" w:rsidR="007573DE" w:rsidRPr="00232B91" w:rsidRDefault="007573DE" w:rsidP="00B75C80">
      <w:pPr>
        <w:spacing w:before="60" w:after="60" w:line="276" w:lineRule="auto"/>
        <w:rPr>
          <w:rFonts w:ascii="Arial" w:hAnsi="Arial" w:cs="Arial"/>
          <w:b/>
        </w:rPr>
      </w:pPr>
    </w:p>
    <w:tbl>
      <w:tblPr>
        <w:tblW w:w="10411" w:type="dxa"/>
        <w:tblInd w:w="-638" w:type="dxa"/>
        <w:tblLayout w:type="fixed"/>
        <w:tblCellMar>
          <w:left w:w="71" w:type="dxa"/>
          <w:right w:w="71" w:type="dxa"/>
        </w:tblCellMar>
        <w:tblLook w:val="0000" w:firstRow="0" w:lastRow="0" w:firstColumn="0" w:lastColumn="0" w:noHBand="0" w:noVBand="0"/>
      </w:tblPr>
      <w:tblGrid>
        <w:gridCol w:w="1906"/>
        <w:gridCol w:w="142"/>
        <w:gridCol w:w="1464"/>
        <w:gridCol w:w="316"/>
        <w:gridCol w:w="346"/>
        <w:gridCol w:w="1071"/>
        <w:gridCol w:w="66"/>
        <w:gridCol w:w="1650"/>
        <w:gridCol w:w="615"/>
        <w:gridCol w:w="2835"/>
      </w:tblGrid>
      <w:tr w:rsidR="007573DE" w:rsidRPr="00232B91" w14:paraId="20E47871" w14:textId="77777777" w:rsidTr="0016658E">
        <w:trPr>
          <w:trHeight w:hRule="exact" w:val="346"/>
        </w:trPr>
        <w:tc>
          <w:tcPr>
            <w:tcW w:w="1041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2D60BA" w14:textId="77777777" w:rsidR="007573DE" w:rsidRPr="00232B91" w:rsidRDefault="007573DE" w:rsidP="00B75C80">
            <w:pPr>
              <w:spacing w:before="60" w:after="60" w:line="276" w:lineRule="auto"/>
              <w:ind w:left="227" w:hanging="227"/>
              <w:rPr>
                <w:rFonts w:ascii="Arial" w:hAnsi="Arial" w:cs="Arial"/>
                <w:b/>
              </w:rPr>
            </w:pPr>
            <w:r w:rsidRPr="00232B91">
              <w:rPr>
                <w:rFonts w:ascii="Arial" w:hAnsi="Arial" w:cs="Arial"/>
                <w:b/>
              </w:rPr>
              <w:t>PART I: GENERAL INFORMATION ABOUT THE APPLICANT AND PARTNERS</w:t>
            </w:r>
          </w:p>
        </w:tc>
      </w:tr>
      <w:tr w:rsidR="007573DE" w:rsidRPr="00232B91" w14:paraId="67E4856C" w14:textId="77777777" w:rsidTr="0016658E">
        <w:trPr>
          <w:trHeight w:hRule="exact" w:val="271"/>
        </w:trPr>
        <w:tc>
          <w:tcPr>
            <w:tcW w:w="10411"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7ED5BB7" w14:textId="77777777" w:rsidR="007573DE" w:rsidRPr="00232B91" w:rsidRDefault="007573DE" w:rsidP="00B75C80">
            <w:pPr>
              <w:spacing w:before="60" w:after="60" w:line="276" w:lineRule="auto"/>
              <w:ind w:left="227" w:hanging="227"/>
              <w:rPr>
                <w:rFonts w:ascii="Arial" w:hAnsi="Arial" w:cs="Arial"/>
                <w:b/>
                <w:sz w:val="18"/>
              </w:rPr>
            </w:pPr>
            <w:r w:rsidRPr="00232B91">
              <w:rPr>
                <w:rFonts w:ascii="Arial" w:hAnsi="Arial" w:cs="Arial"/>
                <w:b/>
                <w:sz w:val="18"/>
              </w:rPr>
              <w:t>1. Contact information, applicant</w:t>
            </w:r>
          </w:p>
        </w:tc>
      </w:tr>
      <w:tr w:rsidR="007573DE" w:rsidRPr="00232B91" w14:paraId="49DF81EF" w14:textId="77777777" w:rsidTr="0016658E">
        <w:trPr>
          <w:trHeight w:hRule="exact" w:val="215"/>
        </w:trPr>
        <w:tc>
          <w:tcPr>
            <w:tcW w:w="10411" w:type="dxa"/>
            <w:gridSpan w:val="10"/>
            <w:tcBorders>
              <w:top w:val="single" w:sz="4" w:space="0" w:color="auto"/>
              <w:left w:val="single" w:sz="4" w:space="0" w:color="auto"/>
              <w:right w:val="single" w:sz="4" w:space="0" w:color="auto"/>
            </w:tcBorders>
            <w:shd w:val="clear" w:color="auto" w:fill="FFFFFF" w:themeFill="background1"/>
            <w:vAlign w:val="center"/>
          </w:tcPr>
          <w:p w14:paraId="44DF6982" w14:textId="77777777" w:rsidR="007573DE" w:rsidRPr="00232B91" w:rsidRDefault="007573DE" w:rsidP="00B75C80">
            <w:pPr>
              <w:spacing w:before="60" w:after="60" w:line="276" w:lineRule="auto"/>
              <w:ind w:left="227" w:hanging="227"/>
              <w:rPr>
                <w:rFonts w:ascii="Arial" w:hAnsi="Arial" w:cs="Arial"/>
                <w:sz w:val="16"/>
                <w:szCs w:val="16"/>
              </w:rPr>
            </w:pPr>
            <w:r w:rsidRPr="00232B91">
              <w:rPr>
                <w:rFonts w:ascii="Arial" w:hAnsi="Arial" w:cs="Arial"/>
                <w:sz w:val="16"/>
                <w:szCs w:val="16"/>
              </w:rPr>
              <w:t>1.1 Postal address</w:t>
            </w:r>
          </w:p>
        </w:tc>
      </w:tr>
      <w:tr w:rsidR="007573DE" w:rsidRPr="00232B91" w14:paraId="75FA5FBD" w14:textId="77777777" w:rsidTr="0016658E">
        <w:trPr>
          <w:trHeight w:val="346"/>
        </w:trPr>
        <w:tc>
          <w:tcPr>
            <w:tcW w:w="10411" w:type="dxa"/>
            <w:gridSpan w:val="10"/>
            <w:tcBorders>
              <w:left w:val="single" w:sz="4" w:space="0" w:color="auto"/>
              <w:bottom w:val="single" w:sz="4" w:space="0" w:color="auto"/>
              <w:right w:val="single" w:sz="4" w:space="0" w:color="auto"/>
            </w:tcBorders>
            <w:shd w:val="clear" w:color="auto" w:fill="FFFFFF" w:themeFill="background1"/>
            <w:vAlign w:val="center"/>
          </w:tcPr>
          <w:p w14:paraId="1E888245" w14:textId="7F6AE35E" w:rsidR="007573DE" w:rsidRPr="00232B91" w:rsidRDefault="00976360" w:rsidP="00B75C80">
            <w:pPr>
              <w:spacing w:before="60" w:after="60" w:line="276" w:lineRule="auto"/>
              <w:rPr>
                <w:rFonts w:ascii="Arial" w:hAnsi="Arial" w:cs="Arial"/>
                <w:sz w:val="20"/>
                <w:szCs w:val="20"/>
              </w:rPr>
            </w:pPr>
            <w:r>
              <w:rPr>
                <w:rFonts w:ascii="Arial" w:hAnsi="Arial" w:cs="Arial"/>
                <w:sz w:val="20"/>
                <w:szCs w:val="20"/>
              </w:rPr>
              <w:t xml:space="preserve">UNDP Jordan, </w:t>
            </w:r>
            <w:r w:rsidR="007573DE" w:rsidRPr="00232B91">
              <w:rPr>
                <w:rFonts w:ascii="Arial" w:hAnsi="Arial" w:cs="Arial"/>
                <w:sz w:val="20"/>
                <w:szCs w:val="20"/>
              </w:rPr>
              <w:t>P.O.</w:t>
            </w:r>
            <w:r>
              <w:rPr>
                <w:rFonts w:ascii="Arial" w:hAnsi="Arial" w:cs="Arial"/>
                <w:sz w:val="20"/>
                <w:szCs w:val="20"/>
              </w:rPr>
              <w:t xml:space="preserve"> Box 941631, Amman 11194</w:t>
            </w:r>
            <w:r w:rsidR="00A80A86">
              <w:rPr>
                <w:rFonts w:ascii="Arial" w:hAnsi="Arial" w:cs="Arial"/>
                <w:sz w:val="20"/>
                <w:szCs w:val="20"/>
              </w:rPr>
              <w:t>,</w:t>
            </w:r>
            <w:r>
              <w:rPr>
                <w:rFonts w:ascii="Arial" w:hAnsi="Arial" w:cs="Arial"/>
                <w:sz w:val="20"/>
                <w:szCs w:val="20"/>
              </w:rPr>
              <w:t xml:space="preserve"> Jordan (</w:t>
            </w:r>
            <w:proofErr w:type="spellStart"/>
            <w:r>
              <w:rPr>
                <w:rFonts w:ascii="Arial" w:hAnsi="Arial" w:cs="Arial"/>
                <w:sz w:val="20"/>
                <w:szCs w:val="20"/>
              </w:rPr>
              <w:t>Ishaq</w:t>
            </w:r>
            <w:proofErr w:type="spellEnd"/>
            <w:r>
              <w:rPr>
                <w:rFonts w:ascii="Arial" w:hAnsi="Arial" w:cs="Arial"/>
                <w:sz w:val="20"/>
                <w:szCs w:val="20"/>
              </w:rPr>
              <w:t xml:space="preserve"> Al </w:t>
            </w:r>
            <w:proofErr w:type="spellStart"/>
            <w:r>
              <w:rPr>
                <w:rFonts w:ascii="Arial" w:hAnsi="Arial" w:cs="Arial"/>
                <w:sz w:val="20"/>
                <w:szCs w:val="20"/>
              </w:rPr>
              <w:t>Ed</w:t>
            </w:r>
            <w:r w:rsidR="00A80A86">
              <w:rPr>
                <w:rFonts w:ascii="Arial" w:hAnsi="Arial" w:cs="Arial"/>
                <w:sz w:val="20"/>
                <w:szCs w:val="20"/>
              </w:rPr>
              <w:t>wan</w:t>
            </w:r>
            <w:proofErr w:type="spellEnd"/>
            <w:r w:rsidR="00A80A86">
              <w:rPr>
                <w:rFonts w:ascii="Arial" w:hAnsi="Arial" w:cs="Arial"/>
                <w:sz w:val="20"/>
                <w:szCs w:val="20"/>
              </w:rPr>
              <w:t xml:space="preserve"> Street, n</w:t>
            </w:r>
            <w:r w:rsidR="00A80A86" w:rsidRPr="00A80A86">
              <w:rPr>
                <w:rFonts w:ascii="Arial" w:hAnsi="Arial" w:cs="Arial"/>
                <w:sz w:val="20"/>
                <w:szCs w:val="20"/>
                <w:vertAlign w:val="superscript"/>
              </w:rPr>
              <w:t>o</w:t>
            </w:r>
            <w:r w:rsidR="00A80A86">
              <w:rPr>
                <w:rFonts w:ascii="Arial" w:hAnsi="Arial" w:cs="Arial"/>
                <w:sz w:val="20"/>
                <w:szCs w:val="20"/>
                <w:vertAlign w:val="superscript"/>
              </w:rPr>
              <w:t>.</w:t>
            </w:r>
            <w:r w:rsidR="00A80A86">
              <w:rPr>
                <w:rFonts w:ascii="Arial" w:hAnsi="Arial" w:cs="Arial"/>
                <w:sz w:val="20"/>
                <w:szCs w:val="20"/>
              </w:rPr>
              <w:t xml:space="preserve">16, </w:t>
            </w:r>
            <w:proofErr w:type="spellStart"/>
            <w:r w:rsidR="00A80A86">
              <w:rPr>
                <w:rFonts w:ascii="Arial" w:hAnsi="Arial" w:cs="Arial"/>
                <w:sz w:val="20"/>
                <w:szCs w:val="20"/>
              </w:rPr>
              <w:t>Shmei</w:t>
            </w:r>
            <w:r>
              <w:rPr>
                <w:rFonts w:ascii="Arial" w:hAnsi="Arial" w:cs="Arial"/>
                <w:sz w:val="20"/>
                <w:szCs w:val="20"/>
              </w:rPr>
              <w:t>sani</w:t>
            </w:r>
            <w:proofErr w:type="spellEnd"/>
            <w:r>
              <w:rPr>
                <w:rFonts w:ascii="Arial" w:hAnsi="Arial" w:cs="Arial"/>
                <w:sz w:val="20"/>
                <w:szCs w:val="20"/>
              </w:rPr>
              <w:t>)</w:t>
            </w:r>
          </w:p>
        </w:tc>
      </w:tr>
      <w:tr w:rsidR="007573DE" w:rsidRPr="00232B91" w14:paraId="5966C3CA" w14:textId="77777777" w:rsidTr="0016658E">
        <w:trPr>
          <w:trHeight w:hRule="exact" w:val="215"/>
        </w:trPr>
        <w:tc>
          <w:tcPr>
            <w:tcW w:w="1906" w:type="dxa"/>
            <w:tcBorders>
              <w:top w:val="single" w:sz="4" w:space="0" w:color="auto"/>
              <w:left w:val="single" w:sz="4" w:space="0" w:color="auto"/>
              <w:right w:val="single" w:sz="4" w:space="0" w:color="auto"/>
            </w:tcBorders>
            <w:shd w:val="clear" w:color="auto" w:fill="FFFFFF" w:themeFill="background1"/>
            <w:vAlign w:val="center"/>
          </w:tcPr>
          <w:p w14:paraId="2137CB3A" w14:textId="77777777" w:rsidR="007573DE" w:rsidRPr="00232B91" w:rsidRDefault="007573DE" w:rsidP="00B75C80">
            <w:pPr>
              <w:spacing w:before="60" w:after="60" w:line="276" w:lineRule="auto"/>
              <w:ind w:left="227" w:hanging="227"/>
              <w:rPr>
                <w:rFonts w:ascii="Arial" w:hAnsi="Arial" w:cs="Arial"/>
                <w:sz w:val="16"/>
                <w:szCs w:val="16"/>
              </w:rPr>
            </w:pPr>
            <w:r w:rsidRPr="00232B91">
              <w:rPr>
                <w:rFonts w:ascii="Arial" w:hAnsi="Arial" w:cs="Arial"/>
                <w:sz w:val="16"/>
                <w:szCs w:val="16"/>
              </w:rPr>
              <w:t>1.2 Telephone no.</w:t>
            </w:r>
          </w:p>
        </w:tc>
        <w:tc>
          <w:tcPr>
            <w:tcW w:w="8505" w:type="dxa"/>
            <w:gridSpan w:val="9"/>
            <w:tcBorders>
              <w:top w:val="single" w:sz="4" w:space="0" w:color="auto"/>
              <w:left w:val="single" w:sz="4" w:space="0" w:color="auto"/>
              <w:right w:val="single" w:sz="4" w:space="0" w:color="auto"/>
            </w:tcBorders>
            <w:shd w:val="clear" w:color="auto" w:fill="FFFFFF" w:themeFill="background1"/>
            <w:vAlign w:val="center"/>
          </w:tcPr>
          <w:p w14:paraId="747C2365" w14:textId="77777777" w:rsidR="007573DE" w:rsidRPr="00232B91" w:rsidRDefault="007573DE" w:rsidP="00B75C80">
            <w:pPr>
              <w:spacing w:before="60" w:after="60" w:line="276" w:lineRule="auto"/>
              <w:ind w:left="227" w:hanging="227"/>
              <w:rPr>
                <w:rFonts w:ascii="Arial" w:hAnsi="Arial" w:cs="Arial"/>
                <w:sz w:val="16"/>
                <w:szCs w:val="16"/>
              </w:rPr>
            </w:pPr>
            <w:r w:rsidRPr="00232B91">
              <w:rPr>
                <w:rFonts w:ascii="Arial" w:hAnsi="Arial" w:cs="Arial"/>
                <w:sz w:val="16"/>
                <w:szCs w:val="16"/>
              </w:rPr>
              <w:t>1.3 Email address</w:t>
            </w:r>
          </w:p>
        </w:tc>
      </w:tr>
      <w:tr w:rsidR="007573DE" w:rsidRPr="00232B91" w14:paraId="7638F941" w14:textId="77777777" w:rsidTr="0016658E">
        <w:trPr>
          <w:trHeight w:val="346"/>
        </w:trPr>
        <w:tc>
          <w:tcPr>
            <w:tcW w:w="1906" w:type="dxa"/>
            <w:tcBorders>
              <w:left w:val="single" w:sz="4" w:space="0" w:color="auto"/>
              <w:bottom w:val="single" w:sz="4" w:space="0" w:color="auto"/>
              <w:right w:val="single" w:sz="4" w:space="0" w:color="auto"/>
            </w:tcBorders>
            <w:shd w:val="clear" w:color="auto" w:fill="FFFFFF" w:themeFill="background1"/>
            <w:vAlign w:val="center"/>
          </w:tcPr>
          <w:p w14:paraId="5671FE03" w14:textId="77777777" w:rsidR="007573DE" w:rsidRPr="00232B91" w:rsidRDefault="007573DE" w:rsidP="00B75C80">
            <w:pPr>
              <w:spacing w:before="60" w:after="60" w:line="276" w:lineRule="auto"/>
              <w:ind w:left="227" w:hanging="227"/>
              <w:rPr>
                <w:rFonts w:ascii="Arial" w:hAnsi="Arial" w:cs="Arial"/>
                <w:sz w:val="20"/>
                <w:szCs w:val="20"/>
              </w:rPr>
            </w:pPr>
            <w:r w:rsidRPr="00232B91">
              <w:rPr>
                <w:rFonts w:ascii="Arial" w:hAnsi="Arial" w:cs="Arial"/>
                <w:sz w:val="20"/>
                <w:szCs w:val="20"/>
              </w:rPr>
              <w:t xml:space="preserve"> +96265100420 </w:t>
            </w:r>
          </w:p>
        </w:tc>
        <w:tc>
          <w:tcPr>
            <w:tcW w:w="8505" w:type="dxa"/>
            <w:gridSpan w:val="9"/>
            <w:tcBorders>
              <w:left w:val="single" w:sz="4" w:space="0" w:color="auto"/>
              <w:bottom w:val="single" w:sz="4" w:space="0" w:color="auto"/>
              <w:right w:val="single" w:sz="4" w:space="0" w:color="auto"/>
            </w:tcBorders>
            <w:shd w:val="clear" w:color="auto" w:fill="FFFFFF" w:themeFill="background1"/>
            <w:vAlign w:val="center"/>
          </w:tcPr>
          <w:p w14:paraId="6E2AACED" w14:textId="0F0CC313" w:rsidR="007573DE" w:rsidRPr="00232B91" w:rsidRDefault="007573DE" w:rsidP="00B75C80">
            <w:pPr>
              <w:spacing w:before="60" w:after="60" w:line="276" w:lineRule="auto"/>
              <w:ind w:left="227" w:hanging="227"/>
              <w:rPr>
                <w:rFonts w:ascii="Arial" w:hAnsi="Arial" w:cs="Arial"/>
                <w:sz w:val="20"/>
                <w:szCs w:val="20"/>
              </w:rPr>
            </w:pPr>
            <w:r w:rsidRPr="00232B91">
              <w:rPr>
                <w:rFonts w:ascii="Arial" w:hAnsi="Arial" w:cs="Arial"/>
                <w:sz w:val="20"/>
                <w:szCs w:val="20"/>
              </w:rPr>
              <w:t xml:space="preserve"> </w:t>
            </w:r>
            <w:hyperlink r:id="rId6" w:history="1">
              <w:r w:rsidR="00A8442E" w:rsidRPr="002A21E3">
                <w:rPr>
                  <w:rStyle w:val="Hyperlink"/>
                  <w:rFonts w:ascii="Arial" w:hAnsi="Arial" w:cs="Arial"/>
                  <w:sz w:val="20"/>
                  <w:szCs w:val="20"/>
                </w:rPr>
                <w:t>registry.jo@undp.org</w:t>
              </w:r>
            </w:hyperlink>
            <w:r w:rsidR="00A8442E">
              <w:rPr>
                <w:rFonts w:ascii="Arial" w:hAnsi="Arial" w:cs="Arial"/>
                <w:sz w:val="20"/>
                <w:szCs w:val="20"/>
              </w:rPr>
              <w:t xml:space="preserve"> </w:t>
            </w:r>
          </w:p>
        </w:tc>
      </w:tr>
      <w:tr w:rsidR="007573DE" w:rsidRPr="00232B91" w14:paraId="7A69A08D" w14:textId="77777777" w:rsidTr="0016658E">
        <w:trPr>
          <w:trHeight w:hRule="exact" w:val="215"/>
        </w:trPr>
        <w:tc>
          <w:tcPr>
            <w:tcW w:w="10411" w:type="dxa"/>
            <w:gridSpan w:val="10"/>
            <w:tcBorders>
              <w:top w:val="single" w:sz="4" w:space="0" w:color="auto"/>
              <w:left w:val="single" w:sz="4" w:space="0" w:color="auto"/>
              <w:right w:val="single" w:sz="4" w:space="0" w:color="auto"/>
            </w:tcBorders>
            <w:shd w:val="clear" w:color="auto" w:fill="FFFFFF" w:themeFill="background1"/>
            <w:vAlign w:val="center"/>
          </w:tcPr>
          <w:p w14:paraId="02BF27E1" w14:textId="77777777" w:rsidR="007573DE" w:rsidRPr="00232B91" w:rsidRDefault="007573DE" w:rsidP="00B75C80">
            <w:pPr>
              <w:spacing w:before="60" w:after="60" w:line="276" w:lineRule="auto"/>
              <w:ind w:left="227" w:hanging="227"/>
              <w:rPr>
                <w:rFonts w:ascii="Arial" w:hAnsi="Arial" w:cs="Arial"/>
                <w:sz w:val="16"/>
                <w:szCs w:val="16"/>
              </w:rPr>
            </w:pPr>
            <w:r w:rsidRPr="00232B91">
              <w:rPr>
                <w:rFonts w:ascii="Arial" w:hAnsi="Arial" w:cs="Arial"/>
                <w:sz w:val="16"/>
                <w:szCs w:val="16"/>
              </w:rPr>
              <w:t>1.4 Website</w:t>
            </w:r>
          </w:p>
        </w:tc>
      </w:tr>
      <w:tr w:rsidR="007573DE" w:rsidRPr="00232B91" w14:paraId="7EA0450B" w14:textId="77777777" w:rsidTr="0016658E">
        <w:trPr>
          <w:trHeight w:val="346"/>
        </w:trPr>
        <w:tc>
          <w:tcPr>
            <w:tcW w:w="10411" w:type="dxa"/>
            <w:gridSpan w:val="10"/>
            <w:tcBorders>
              <w:left w:val="single" w:sz="4" w:space="0" w:color="auto"/>
              <w:bottom w:val="single" w:sz="4" w:space="0" w:color="auto"/>
              <w:right w:val="single" w:sz="4" w:space="0" w:color="auto"/>
            </w:tcBorders>
            <w:shd w:val="clear" w:color="auto" w:fill="FFFFFF" w:themeFill="background1"/>
            <w:vAlign w:val="center"/>
          </w:tcPr>
          <w:p w14:paraId="41413BCF" w14:textId="7FF2122E" w:rsidR="007573DE" w:rsidRPr="00232B91" w:rsidRDefault="007573DE" w:rsidP="00B75C80">
            <w:pPr>
              <w:spacing w:before="60" w:after="60" w:line="276" w:lineRule="auto"/>
              <w:ind w:left="227" w:hanging="227"/>
              <w:rPr>
                <w:rFonts w:ascii="Arial" w:hAnsi="Arial" w:cs="Arial"/>
                <w:sz w:val="20"/>
                <w:szCs w:val="20"/>
              </w:rPr>
            </w:pPr>
            <w:r w:rsidRPr="00232B91">
              <w:rPr>
                <w:rFonts w:ascii="Arial" w:hAnsi="Arial" w:cs="Arial"/>
                <w:sz w:val="20"/>
                <w:szCs w:val="20"/>
              </w:rPr>
              <w:t xml:space="preserve"> </w:t>
            </w:r>
            <w:hyperlink r:id="rId7" w:history="1">
              <w:r w:rsidR="00601673" w:rsidRPr="002A21E3">
                <w:rPr>
                  <w:rStyle w:val="Hyperlink"/>
                  <w:rFonts w:ascii="Arial" w:hAnsi="Arial" w:cs="Arial"/>
                  <w:sz w:val="20"/>
                  <w:szCs w:val="20"/>
                </w:rPr>
                <w:t>http://www.jo.undp.org</w:t>
              </w:r>
            </w:hyperlink>
            <w:r w:rsidR="00601673">
              <w:rPr>
                <w:rFonts w:ascii="Arial" w:hAnsi="Arial" w:cs="Arial"/>
                <w:sz w:val="20"/>
                <w:szCs w:val="20"/>
              </w:rPr>
              <w:t xml:space="preserve"> </w:t>
            </w:r>
          </w:p>
        </w:tc>
      </w:tr>
      <w:tr w:rsidR="007573DE" w:rsidRPr="00232B91" w14:paraId="55C391FF" w14:textId="77777777" w:rsidTr="0016658E">
        <w:trPr>
          <w:trHeight w:hRule="exact" w:val="215"/>
        </w:trPr>
        <w:tc>
          <w:tcPr>
            <w:tcW w:w="10411" w:type="dxa"/>
            <w:gridSpan w:val="10"/>
            <w:tcBorders>
              <w:top w:val="single" w:sz="4" w:space="0" w:color="auto"/>
              <w:left w:val="single" w:sz="4" w:space="0" w:color="auto"/>
              <w:right w:val="single" w:sz="4" w:space="0" w:color="auto"/>
            </w:tcBorders>
            <w:shd w:val="clear" w:color="auto" w:fill="FFFFFF" w:themeFill="background1"/>
            <w:vAlign w:val="center"/>
          </w:tcPr>
          <w:p w14:paraId="6585B6D2" w14:textId="77777777" w:rsidR="007573DE" w:rsidRPr="00232B91" w:rsidRDefault="007573DE" w:rsidP="00B75C80">
            <w:pPr>
              <w:spacing w:before="60" w:after="60" w:line="276" w:lineRule="auto"/>
              <w:ind w:left="227" w:hanging="227"/>
              <w:rPr>
                <w:rFonts w:ascii="Arial" w:hAnsi="Arial" w:cs="Arial"/>
                <w:sz w:val="16"/>
                <w:szCs w:val="16"/>
              </w:rPr>
            </w:pPr>
            <w:r w:rsidRPr="00232B91">
              <w:rPr>
                <w:rFonts w:ascii="Arial" w:hAnsi="Arial" w:cs="Arial"/>
                <w:sz w:val="16"/>
                <w:szCs w:val="16"/>
              </w:rPr>
              <w:t>1.5 Contact person, name and title</w:t>
            </w:r>
          </w:p>
        </w:tc>
      </w:tr>
      <w:tr w:rsidR="007573DE" w:rsidRPr="00F40EAA" w14:paraId="7801EA5C" w14:textId="77777777" w:rsidTr="0016658E">
        <w:trPr>
          <w:trHeight w:val="346"/>
        </w:trPr>
        <w:tc>
          <w:tcPr>
            <w:tcW w:w="10411" w:type="dxa"/>
            <w:gridSpan w:val="10"/>
            <w:tcBorders>
              <w:left w:val="single" w:sz="4" w:space="0" w:color="auto"/>
              <w:bottom w:val="single" w:sz="4" w:space="0" w:color="auto"/>
              <w:right w:val="single" w:sz="4" w:space="0" w:color="auto"/>
            </w:tcBorders>
            <w:shd w:val="clear" w:color="auto" w:fill="FFFFFF" w:themeFill="background1"/>
            <w:vAlign w:val="center"/>
          </w:tcPr>
          <w:p w14:paraId="4AC4B934" w14:textId="77777777" w:rsidR="007573DE" w:rsidRPr="00F40EAA" w:rsidRDefault="007573DE" w:rsidP="00B75C80">
            <w:pPr>
              <w:spacing w:before="60" w:after="60" w:line="276" w:lineRule="auto"/>
              <w:ind w:left="227" w:hanging="227"/>
              <w:rPr>
                <w:rFonts w:ascii="Arial" w:hAnsi="Arial" w:cs="Arial"/>
                <w:sz w:val="20"/>
                <w:szCs w:val="20"/>
              </w:rPr>
            </w:pPr>
            <w:r w:rsidRPr="00F40EAA">
              <w:rPr>
                <w:rFonts w:ascii="Arial" w:hAnsi="Arial" w:cs="Arial"/>
                <w:sz w:val="20"/>
                <w:szCs w:val="20"/>
              </w:rPr>
              <w:t xml:space="preserve"> Richard Chambers, Team Leader, </w:t>
            </w:r>
            <w:r w:rsidR="00232B91" w:rsidRPr="00F40EAA">
              <w:rPr>
                <w:rFonts w:ascii="Arial" w:hAnsi="Arial" w:cs="Arial"/>
                <w:sz w:val="20"/>
                <w:szCs w:val="20"/>
              </w:rPr>
              <w:t>Community Security</w:t>
            </w:r>
            <w:r w:rsidRPr="00F40EAA">
              <w:rPr>
                <w:rFonts w:ascii="Arial" w:hAnsi="Arial" w:cs="Arial"/>
                <w:sz w:val="20"/>
                <w:szCs w:val="20"/>
              </w:rPr>
              <w:t xml:space="preserve"> </w:t>
            </w:r>
            <w:r w:rsidR="00232B91" w:rsidRPr="00F40EAA">
              <w:rPr>
                <w:rFonts w:ascii="Arial" w:hAnsi="Arial" w:cs="Arial"/>
                <w:sz w:val="20"/>
                <w:szCs w:val="20"/>
              </w:rPr>
              <w:t xml:space="preserve">and </w:t>
            </w:r>
            <w:r w:rsidRPr="00F40EAA">
              <w:rPr>
                <w:rFonts w:ascii="Arial" w:hAnsi="Arial" w:cs="Arial"/>
                <w:sz w:val="20"/>
                <w:szCs w:val="20"/>
              </w:rPr>
              <w:t xml:space="preserve">Social Cohesion </w:t>
            </w:r>
          </w:p>
        </w:tc>
      </w:tr>
      <w:tr w:rsidR="007573DE" w:rsidRPr="00232B91" w14:paraId="359F2158" w14:textId="77777777" w:rsidTr="0016658E">
        <w:trPr>
          <w:trHeight w:hRule="exact" w:val="215"/>
        </w:trPr>
        <w:tc>
          <w:tcPr>
            <w:tcW w:w="5311" w:type="dxa"/>
            <w:gridSpan w:val="7"/>
            <w:tcBorders>
              <w:top w:val="single" w:sz="4" w:space="0" w:color="auto"/>
              <w:left w:val="single" w:sz="4" w:space="0" w:color="auto"/>
              <w:right w:val="single" w:sz="4" w:space="0" w:color="auto"/>
            </w:tcBorders>
            <w:shd w:val="clear" w:color="auto" w:fill="FFFFFF" w:themeFill="background1"/>
            <w:vAlign w:val="center"/>
          </w:tcPr>
          <w:p w14:paraId="7C88CFE4" w14:textId="77777777" w:rsidR="007573DE" w:rsidRPr="00232B91" w:rsidRDefault="007573DE" w:rsidP="00B75C80">
            <w:pPr>
              <w:spacing w:before="60" w:after="60" w:line="276" w:lineRule="auto"/>
              <w:ind w:left="227" w:hanging="227"/>
              <w:rPr>
                <w:rFonts w:ascii="Arial" w:hAnsi="Arial" w:cs="Arial"/>
                <w:sz w:val="16"/>
                <w:szCs w:val="16"/>
              </w:rPr>
            </w:pPr>
            <w:r w:rsidRPr="00232B91">
              <w:rPr>
                <w:rFonts w:ascii="Arial" w:hAnsi="Arial" w:cs="Arial"/>
                <w:sz w:val="16"/>
                <w:szCs w:val="16"/>
              </w:rPr>
              <w:t>1.6 Contact person, email address</w:t>
            </w:r>
          </w:p>
        </w:tc>
        <w:tc>
          <w:tcPr>
            <w:tcW w:w="5100" w:type="dxa"/>
            <w:gridSpan w:val="3"/>
            <w:tcBorders>
              <w:top w:val="single" w:sz="4" w:space="0" w:color="auto"/>
              <w:left w:val="single" w:sz="4" w:space="0" w:color="auto"/>
              <w:right w:val="single" w:sz="4" w:space="0" w:color="auto"/>
            </w:tcBorders>
            <w:shd w:val="clear" w:color="auto" w:fill="FFFFFF" w:themeFill="background1"/>
            <w:vAlign w:val="center"/>
          </w:tcPr>
          <w:p w14:paraId="279C636D" w14:textId="77777777" w:rsidR="007573DE" w:rsidRPr="00232B91" w:rsidRDefault="007573DE" w:rsidP="00B75C80">
            <w:pPr>
              <w:spacing w:before="60" w:after="60" w:line="276" w:lineRule="auto"/>
              <w:ind w:left="227" w:hanging="227"/>
              <w:rPr>
                <w:rFonts w:ascii="Arial" w:hAnsi="Arial" w:cs="Arial"/>
                <w:sz w:val="16"/>
                <w:szCs w:val="16"/>
              </w:rPr>
            </w:pPr>
            <w:r w:rsidRPr="00232B91">
              <w:rPr>
                <w:rFonts w:ascii="Arial" w:hAnsi="Arial" w:cs="Arial"/>
                <w:sz w:val="16"/>
                <w:szCs w:val="16"/>
              </w:rPr>
              <w:t>1.7 Contact person, telephone no.</w:t>
            </w:r>
          </w:p>
        </w:tc>
      </w:tr>
      <w:tr w:rsidR="007573DE" w:rsidRPr="00F40EAA" w14:paraId="465B2E00" w14:textId="77777777" w:rsidTr="0016658E">
        <w:trPr>
          <w:trHeight w:val="346"/>
        </w:trPr>
        <w:tc>
          <w:tcPr>
            <w:tcW w:w="5311" w:type="dxa"/>
            <w:gridSpan w:val="7"/>
            <w:tcBorders>
              <w:left w:val="single" w:sz="4" w:space="0" w:color="auto"/>
              <w:bottom w:val="single" w:sz="4" w:space="0" w:color="auto"/>
              <w:right w:val="single" w:sz="4" w:space="0" w:color="auto"/>
            </w:tcBorders>
            <w:shd w:val="clear" w:color="auto" w:fill="FFFFFF" w:themeFill="background1"/>
            <w:vAlign w:val="center"/>
          </w:tcPr>
          <w:p w14:paraId="34CEF128" w14:textId="7163C93A" w:rsidR="007573DE" w:rsidRPr="00F40EAA" w:rsidRDefault="002746D9" w:rsidP="00B75C80">
            <w:pPr>
              <w:spacing w:before="60" w:after="60" w:line="276" w:lineRule="auto"/>
              <w:ind w:left="227" w:hanging="227"/>
              <w:rPr>
                <w:rFonts w:ascii="Arial" w:hAnsi="Arial" w:cs="Arial"/>
                <w:sz w:val="20"/>
                <w:szCs w:val="20"/>
              </w:rPr>
            </w:pPr>
            <w:hyperlink r:id="rId8" w:history="1">
              <w:r w:rsidR="001F7AD4" w:rsidRPr="002A21E3">
                <w:rPr>
                  <w:rStyle w:val="Hyperlink"/>
                  <w:rFonts w:ascii="Arial" w:hAnsi="Arial" w:cs="Arial"/>
                  <w:sz w:val="20"/>
                  <w:szCs w:val="20"/>
                </w:rPr>
                <w:t>richard.chambers@undp.org</w:t>
              </w:r>
            </w:hyperlink>
            <w:r w:rsidR="001F7AD4">
              <w:rPr>
                <w:rFonts w:ascii="Arial" w:hAnsi="Arial" w:cs="Arial"/>
                <w:sz w:val="20"/>
                <w:szCs w:val="20"/>
              </w:rPr>
              <w:t xml:space="preserve"> </w:t>
            </w:r>
          </w:p>
        </w:tc>
        <w:tc>
          <w:tcPr>
            <w:tcW w:w="5100" w:type="dxa"/>
            <w:gridSpan w:val="3"/>
            <w:tcBorders>
              <w:left w:val="single" w:sz="4" w:space="0" w:color="auto"/>
              <w:bottom w:val="single" w:sz="4" w:space="0" w:color="auto"/>
              <w:right w:val="single" w:sz="4" w:space="0" w:color="auto"/>
            </w:tcBorders>
            <w:shd w:val="clear" w:color="auto" w:fill="FFFFFF" w:themeFill="background1"/>
            <w:vAlign w:val="center"/>
          </w:tcPr>
          <w:p w14:paraId="02064A40" w14:textId="32456708" w:rsidR="007573DE" w:rsidRPr="00F40EAA" w:rsidRDefault="00A8442E" w:rsidP="00B75C80">
            <w:pPr>
              <w:spacing w:before="60" w:after="60" w:line="276" w:lineRule="auto"/>
              <w:ind w:left="227" w:hanging="227"/>
              <w:rPr>
                <w:rFonts w:ascii="Arial" w:hAnsi="Arial" w:cs="Arial"/>
                <w:sz w:val="20"/>
                <w:szCs w:val="20"/>
              </w:rPr>
            </w:pPr>
            <w:r>
              <w:rPr>
                <w:rFonts w:ascii="Arial" w:hAnsi="Arial" w:cs="Arial"/>
                <w:color w:val="000000"/>
                <w:sz w:val="20"/>
                <w:szCs w:val="20"/>
              </w:rPr>
              <w:t>+ 96279996</w:t>
            </w:r>
            <w:r w:rsidR="007573DE" w:rsidRPr="00F40EAA">
              <w:rPr>
                <w:rFonts w:ascii="Arial" w:hAnsi="Arial" w:cs="Arial"/>
                <w:color w:val="000000"/>
                <w:sz w:val="20"/>
                <w:szCs w:val="20"/>
              </w:rPr>
              <w:t>1277</w:t>
            </w:r>
            <w:r w:rsidR="007573DE" w:rsidRPr="00F40EAA">
              <w:rPr>
                <w:rFonts w:ascii="Arial" w:hAnsi="Arial" w:cs="Arial"/>
                <w:sz w:val="20"/>
                <w:szCs w:val="20"/>
              </w:rPr>
              <w:t xml:space="preserve"> </w:t>
            </w:r>
          </w:p>
        </w:tc>
      </w:tr>
      <w:tr w:rsidR="007573DE" w:rsidRPr="00232B91" w14:paraId="36E31C0F" w14:textId="77777777" w:rsidTr="0016658E">
        <w:trPr>
          <w:trHeight w:hRule="exact" w:val="272"/>
        </w:trPr>
        <w:tc>
          <w:tcPr>
            <w:tcW w:w="10411"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008B0C" w14:textId="77777777" w:rsidR="007573DE" w:rsidRPr="00232B91" w:rsidRDefault="007573DE" w:rsidP="00B75C80">
            <w:pPr>
              <w:spacing w:before="60" w:after="60" w:line="276" w:lineRule="auto"/>
              <w:ind w:left="227" w:hanging="227"/>
              <w:rPr>
                <w:rFonts w:ascii="Arial" w:hAnsi="Arial" w:cs="Arial"/>
                <w:b/>
                <w:sz w:val="18"/>
                <w:szCs w:val="18"/>
              </w:rPr>
            </w:pPr>
            <w:r w:rsidRPr="00232B91">
              <w:rPr>
                <w:rFonts w:ascii="Arial" w:hAnsi="Arial" w:cs="Arial"/>
                <w:b/>
                <w:sz w:val="18"/>
                <w:szCs w:val="18"/>
              </w:rPr>
              <w:t>2. About the applicant</w:t>
            </w:r>
          </w:p>
        </w:tc>
      </w:tr>
      <w:tr w:rsidR="007573DE" w:rsidRPr="00232B91" w14:paraId="5321F241" w14:textId="77777777" w:rsidTr="0016658E">
        <w:trPr>
          <w:trHeight w:hRule="exact" w:val="215"/>
        </w:trPr>
        <w:tc>
          <w:tcPr>
            <w:tcW w:w="10411" w:type="dxa"/>
            <w:gridSpan w:val="10"/>
            <w:tcBorders>
              <w:top w:val="single" w:sz="4" w:space="0" w:color="auto"/>
              <w:left w:val="single" w:sz="4" w:space="0" w:color="auto"/>
              <w:right w:val="single" w:sz="4" w:space="0" w:color="auto"/>
            </w:tcBorders>
            <w:shd w:val="clear" w:color="auto" w:fill="FFFFFF" w:themeFill="background1"/>
            <w:vAlign w:val="center"/>
          </w:tcPr>
          <w:p w14:paraId="41B836FA" w14:textId="77777777" w:rsidR="007573DE" w:rsidRPr="00232B91" w:rsidRDefault="007573DE" w:rsidP="00B75C80">
            <w:pPr>
              <w:spacing w:before="60" w:after="60" w:line="276" w:lineRule="auto"/>
              <w:ind w:left="227" w:hanging="227"/>
              <w:rPr>
                <w:rFonts w:ascii="Arial" w:hAnsi="Arial" w:cs="Arial"/>
                <w:sz w:val="16"/>
                <w:szCs w:val="16"/>
              </w:rPr>
            </w:pPr>
            <w:r w:rsidRPr="00232B91">
              <w:rPr>
                <w:rFonts w:ascii="Arial" w:hAnsi="Arial" w:cs="Arial"/>
                <w:sz w:val="16"/>
                <w:szCs w:val="16"/>
              </w:rPr>
              <w:t>2.1 Type of organisation (enter a cross in one box per line)</w:t>
            </w:r>
          </w:p>
        </w:tc>
      </w:tr>
      <w:tr w:rsidR="007573DE" w:rsidRPr="00232B91" w14:paraId="19BDAE2B" w14:textId="77777777" w:rsidTr="0016658E">
        <w:trPr>
          <w:trHeight w:hRule="exact" w:val="346"/>
        </w:trPr>
        <w:tc>
          <w:tcPr>
            <w:tcW w:w="1906" w:type="dxa"/>
            <w:tcBorders>
              <w:top w:val="single" w:sz="4" w:space="0" w:color="auto"/>
              <w:left w:val="single" w:sz="4" w:space="0" w:color="auto"/>
              <w:bottom w:val="single" w:sz="4" w:space="0" w:color="auto"/>
            </w:tcBorders>
            <w:shd w:val="clear" w:color="auto" w:fill="FFFFFF" w:themeFill="background1"/>
            <w:vAlign w:val="center"/>
          </w:tcPr>
          <w:p w14:paraId="37E4F6A2" w14:textId="77777777" w:rsidR="007573DE" w:rsidRPr="00232B91" w:rsidRDefault="002746D9" w:rsidP="00B75C80">
            <w:pPr>
              <w:spacing w:before="60" w:after="60" w:line="276" w:lineRule="auto"/>
              <w:ind w:left="227" w:hanging="227"/>
              <w:rPr>
                <w:rFonts w:ascii="Arial" w:hAnsi="Arial" w:cs="Arial"/>
                <w:sz w:val="16"/>
                <w:szCs w:val="16"/>
              </w:rPr>
            </w:pPr>
            <w:sdt>
              <w:sdtPr>
                <w:rPr>
                  <w:rFonts w:ascii="Arial" w:hAnsi="Arial" w:cs="Arial"/>
                  <w:sz w:val="16"/>
                  <w:szCs w:val="16"/>
                </w:rPr>
                <w:id w:val="1139454117"/>
                <w14:checkbox>
                  <w14:checked w14:val="0"/>
                  <w14:checkedState w14:val="2612" w14:font="ＭＳ ゴシック"/>
                  <w14:uncheckedState w14:val="2610" w14:font="ＭＳ ゴシック"/>
                </w14:checkbox>
              </w:sdtPr>
              <w:sdtContent>
                <w:r w:rsidR="007573DE" w:rsidRPr="00232B91">
                  <w:rPr>
                    <w:rFonts w:ascii="Menlo Regular" w:eastAsia="MS Gothic" w:hAnsi="Menlo Regular" w:cs="Menlo Regular"/>
                    <w:sz w:val="16"/>
                    <w:szCs w:val="16"/>
                  </w:rPr>
                  <w:t>☐</w:t>
                </w:r>
              </w:sdtContent>
            </w:sdt>
            <w:r w:rsidR="007573DE" w:rsidRPr="00232B91">
              <w:rPr>
                <w:rFonts w:ascii="Arial" w:hAnsi="Arial" w:cs="Arial"/>
                <w:sz w:val="16"/>
                <w:szCs w:val="16"/>
              </w:rPr>
              <w:t xml:space="preserve"> Governmental/public</w:t>
            </w:r>
          </w:p>
        </w:tc>
        <w:tc>
          <w:tcPr>
            <w:tcW w:w="1922" w:type="dxa"/>
            <w:gridSpan w:val="3"/>
            <w:tcBorders>
              <w:top w:val="single" w:sz="4" w:space="0" w:color="auto"/>
              <w:bottom w:val="single" w:sz="4" w:space="0" w:color="auto"/>
            </w:tcBorders>
            <w:shd w:val="clear" w:color="auto" w:fill="FFFFFF" w:themeFill="background1"/>
            <w:vAlign w:val="center"/>
          </w:tcPr>
          <w:p w14:paraId="65D68761" w14:textId="77777777" w:rsidR="007573DE" w:rsidRPr="00232B91" w:rsidRDefault="002746D9" w:rsidP="00B75C80">
            <w:pPr>
              <w:spacing w:before="60" w:after="60" w:line="276" w:lineRule="auto"/>
              <w:ind w:left="227" w:hanging="227"/>
              <w:rPr>
                <w:rFonts w:ascii="Arial" w:hAnsi="Arial" w:cs="Arial"/>
                <w:sz w:val="16"/>
                <w:szCs w:val="16"/>
              </w:rPr>
            </w:pPr>
            <w:sdt>
              <w:sdtPr>
                <w:rPr>
                  <w:rFonts w:ascii="Arial" w:hAnsi="Arial" w:cs="Arial"/>
                  <w:sz w:val="16"/>
                  <w:szCs w:val="16"/>
                </w:rPr>
                <w:id w:val="-1285416409"/>
                <w14:checkbox>
                  <w14:checked w14:val="0"/>
                  <w14:checkedState w14:val="2612" w14:font="ＭＳ ゴシック"/>
                  <w14:uncheckedState w14:val="2610" w14:font="ＭＳ ゴシック"/>
                </w14:checkbox>
              </w:sdtPr>
              <w:sdtContent>
                <w:r w:rsidR="003E53F6" w:rsidRPr="00232B91">
                  <w:rPr>
                    <w:rFonts w:ascii="Menlo Regular" w:eastAsia="MS Gothic" w:hAnsi="Menlo Regular" w:cs="Menlo Regular"/>
                    <w:sz w:val="16"/>
                    <w:szCs w:val="16"/>
                  </w:rPr>
                  <w:t>☐</w:t>
                </w:r>
              </w:sdtContent>
            </w:sdt>
            <w:r w:rsidR="003E53F6" w:rsidRPr="00232B91">
              <w:rPr>
                <w:rFonts w:ascii="Arial" w:hAnsi="Arial" w:cs="Arial"/>
                <w:sz w:val="16"/>
                <w:szCs w:val="16"/>
              </w:rPr>
              <w:t xml:space="preserve"> </w:t>
            </w:r>
            <w:r w:rsidR="003E53F6">
              <w:rPr>
                <w:rFonts w:ascii="Arial" w:hAnsi="Arial" w:cs="Arial"/>
                <w:sz w:val="16"/>
                <w:szCs w:val="16"/>
              </w:rPr>
              <w:t>Non-governmental</w:t>
            </w:r>
          </w:p>
        </w:tc>
        <w:tc>
          <w:tcPr>
            <w:tcW w:w="6583" w:type="dxa"/>
            <w:gridSpan w:val="6"/>
            <w:tcBorders>
              <w:top w:val="single" w:sz="4" w:space="0" w:color="auto"/>
              <w:bottom w:val="single" w:sz="4" w:space="0" w:color="auto"/>
              <w:right w:val="single" w:sz="4" w:space="0" w:color="auto"/>
            </w:tcBorders>
            <w:shd w:val="clear" w:color="auto" w:fill="FFFFFF" w:themeFill="background1"/>
            <w:vAlign w:val="center"/>
          </w:tcPr>
          <w:p w14:paraId="72148EF8" w14:textId="4D6409D6" w:rsidR="007573DE" w:rsidRPr="00232B91" w:rsidRDefault="002746D9" w:rsidP="00B75C80">
            <w:pPr>
              <w:spacing w:before="60" w:after="60" w:line="276" w:lineRule="auto"/>
              <w:ind w:left="227" w:hanging="227"/>
              <w:rPr>
                <w:rFonts w:ascii="Arial" w:hAnsi="Arial" w:cs="Arial"/>
                <w:sz w:val="16"/>
                <w:szCs w:val="16"/>
              </w:rPr>
            </w:pPr>
            <w:sdt>
              <w:sdtPr>
                <w:rPr>
                  <w:rFonts w:ascii="Arial" w:hAnsi="Arial" w:cs="Arial"/>
                  <w:sz w:val="16"/>
                  <w:szCs w:val="16"/>
                </w:rPr>
                <w:id w:val="523828115"/>
                <w14:checkbox>
                  <w14:checked w14:val="1"/>
                  <w14:checkedState w14:val="2612" w14:font="ＭＳ ゴシック"/>
                  <w14:uncheckedState w14:val="2610" w14:font="ＭＳ ゴシック"/>
                </w14:checkbox>
              </w:sdtPr>
              <w:sdtContent>
                <w:r w:rsidR="00714AA4" w:rsidRPr="00232B91">
                  <w:rPr>
                    <w:rFonts w:ascii="Menlo Regular" w:eastAsia="MS Gothic" w:hAnsi="Menlo Regular" w:cs="Menlo Regular"/>
                    <w:sz w:val="16"/>
                    <w:szCs w:val="16"/>
                  </w:rPr>
                  <w:t>☒</w:t>
                </w:r>
              </w:sdtContent>
            </w:sdt>
            <w:r w:rsidR="00714AA4" w:rsidRPr="00232B91">
              <w:rPr>
                <w:rFonts w:ascii="Arial" w:hAnsi="Arial" w:cs="Arial"/>
                <w:sz w:val="16"/>
                <w:szCs w:val="16"/>
              </w:rPr>
              <w:t xml:space="preserve"> </w:t>
            </w:r>
            <w:r w:rsidR="007573DE" w:rsidRPr="00232B91">
              <w:rPr>
                <w:rFonts w:ascii="Arial" w:hAnsi="Arial" w:cs="Arial"/>
                <w:sz w:val="16"/>
                <w:szCs w:val="16"/>
              </w:rPr>
              <w:t>Multilateral</w:t>
            </w:r>
            <w:r w:rsidR="003E53F6">
              <w:rPr>
                <w:rFonts w:ascii="Arial" w:hAnsi="Arial" w:cs="Arial"/>
                <w:sz w:val="16"/>
                <w:szCs w:val="16"/>
              </w:rPr>
              <w:t xml:space="preserve">  (Agency of the United Nations)</w:t>
            </w:r>
          </w:p>
        </w:tc>
      </w:tr>
      <w:tr w:rsidR="007573DE" w:rsidRPr="00232B91" w14:paraId="73E3F5E7" w14:textId="77777777" w:rsidTr="0016658E">
        <w:trPr>
          <w:trHeight w:hRule="exact" w:val="346"/>
        </w:trPr>
        <w:tc>
          <w:tcPr>
            <w:tcW w:w="3828" w:type="dxa"/>
            <w:gridSpan w:val="4"/>
            <w:tcBorders>
              <w:top w:val="single" w:sz="4" w:space="0" w:color="auto"/>
              <w:left w:val="single" w:sz="4" w:space="0" w:color="auto"/>
            </w:tcBorders>
            <w:shd w:val="clear" w:color="auto" w:fill="FFFFFF" w:themeFill="background1"/>
            <w:vAlign w:val="center"/>
          </w:tcPr>
          <w:p w14:paraId="1CCF54A8" w14:textId="476E4AD8" w:rsidR="007573DE" w:rsidRPr="00232B91" w:rsidRDefault="002746D9" w:rsidP="00B75C80">
            <w:pPr>
              <w:spacing w:before="60" w:after="60" w:line="276" w:lineRule="auto"/>
              <w:ind w:left="227" w:hanging="227"/>
              <w:rPr>
                <w:rFonts w:ascii="Arial" w:eastAsia="MS Gothic" w:hAnsi="Arial" w:cs="Arial"/>
                <w:sz w:val="16"/>
                <w:szCs w:val="16"/>
              </w:rPr>
            </w:pPr>
            <w:sdt>
              <w:sdtPr>
                <w:rPr>
                  <w:rFonts w:ascii="Arial" w:eastAsia="MS Gothic" w:hAnsi="Arial" w:cs="Arial"/>
                  <w:sz w:val="16"/>
                  <w:szCs w:val="16"/>
                </w:rPr>
                <w:id w:val="-1501725954"/>
                <w14:checkbox>
                  <w14:checked w14:val="0"/>
                  <w14:checkedState w14:val="2612" w14:font="ＭＳ ゴシック"/>
                  <w14:uncheckedState w14:val="2610" w14:font="ＭＳ ゴシック"/>
                </w14:checkbox>
              </w:sdtPr>
              <w:sdtContent>
                <w:r w:rsidR="007573DE" w:rsidRPr="00232B91">
                  <w:rPr>
                    <w:rFonts w:ascii="Menlo Regular" w:eastAsia="MS Gothic" w:hAnsi="Menlo Regular" w:cs="Menlo Regular"/>
                    <w:sz w:val="16"/>
                    <w:szCs w:val="16"/>
                  </w:rPr>
                  <w:t>☐</w:t>
                </w:r>
              </w:sdtContent>
            </w:sdt>
            <w:r w:rsidR="007573DE" w:rsidRPr="00232B91">
              <w:rPr>
                <w:rFonts w:ascii="Arial" w:eastAsia="MS Gothic" w:hAnsi="Arial" w:cs="Arial"/>
                <w:sz w:val="16"/>
                <w:szCs w:val="16"/>
              </w:rPr>
              <w:t xml:space="preserve"> </w:t>
            </w:r>
            <w:r w:rsidR="007573DE" w:rsidRPr="00232B91">
              <w:rPr>
                <w:rFonts w:ascii="Arial" w:hAnsi="Arial" w:cs="Arial"/>
                <w:sz w:val="16"/>
                <w:szCs w:val="16"/>
              </w:rPr>
              <w:t>Norwegian, org. no.:</w:t>
            </w:r>
            <w:r w:rsidR="00714AA4">
              <w:rPr>
                <w:rFonts w:ascii="Arial" w:hAnsi="Arial" w:cs="Arial"/>
                <w:sz w:val="16"/>
                <w:szCs w:val="16"/>
              </w:rPr>
              <w:t xml:space="preserve"> </w:t>
            </w:r>
          </w:p>
        </w:tc>
        <w:tc>
          <w:tcPr>
            <w:tcW w:w="6583" w:type="dxa"/>
            <w:gridSpan w:val="6"/>
            <w:tcBorders>
              <w:top w:val="single" w:sz="4" w:space="0" w:color="auto"/>
              <w:right w:val="single" w:sz="4" w:space="0" w:color="auto"/>
            </w:tcBorders>
            <w:shd w:val="clear" w:color="auto" w:fill="FFFFFF" w:themeFill="background1"/>
            <w:vAlign w:val="center"/>
          </w:tcPr>
          <w:p w14:paraId="58EF6AE0" w14:textId="11A5DC4E" w:rsidR="007573DE" w:rsidRPr="00232B91" w:rsidRDefault="002746D9" w:rsidP="00B75C80">
            <w:pPr>
              <w:spacing w:before="60" w:after="60" w:line="276" w:lineRule="auto"/>
              <w:ind w:left="227" w:hanging="227"/>
              <w:rPr>
                <w:rFonts w:ascii="Arial" w:eastAsia="MS Gothic" w:hAnsi="Arial" w:cs="Arial"/>
                <w:sz w:val="16"/>
                <w:szCs w:val="16"/>
              </w:rPr>
            </w:pPr>
            <w:sdt>
              <w:sdtPr>
                <w:rPr>
                  <w:rFonts w:ascii="Arial" w:hAnsi="Arial" w:cs="Arial"/>
                  <w:sz w:val="16"/>
                  <w:szCs w:val="16"/>
                </w:rPr>
                <w:id w:val="599062841"/>
                <w14:checkbox>
                  <w14:checked w14:val="1"/>
                  <w14:checkedState w14:val="2612" w14:font="ＭＳ ゴシック"/>
                  <w14:uncheckedState w14:val="2610" w14:font="ＭＳ ゴシック"/>
                </w14:checkbox>
              </w:sdtPr>
              <w:sdtContent>
                <w:r w:rsidR="00714AA4" w:rsidRPr="00232B91">
                  <w:rPr>
                    <w:rFonts w:ascii="Menlo Regular" w:eastAsia="MS Gothic" w:hAnsi="Menlo Regular" w:cs="Menlo Regular"/>
                    <w:sz w:val="16"/>
                    <w:szCs w:val="16"/>
                  </w:rPr>
                  <w:t>☒</w:t>
                </w:r>
              </w:sdtContent>
            </w:sdt>
            <w:r w:rsidR="00714AA4" w:rsidRPr="00232B91">
              <w:rPr>
                <w:rFonts w:ascii="Arial" w:hAnsi="Arial" w:cs="Arial"/>
                <w:sz w:val="16"/>
                <w:szCs w:val="16"/>
              </w:rPr>
              <w:t xml:space="preserve"> </w:t>
            </w:r>
            <w:r w:rsidR="007573DE" w:rsidRPr="00232B91">
              <w:rPr>
                <w:rFonts w:ascii="Arial" w:hAnsi="Arial" w:cs="Arial"/>
                <w:sz w:val="16"/>
                <w:szCs w:val="16"/>
              </w:rPr>
              <w:t xml:space="preserve">Non-Norwegian, org. no. </w:t>
            </w:r>
            <w:proofErr w:type="gramStart"/>
            <w:r w:rsidR="007573DE" w:rsidRPr="00232B91">
              <w:rPr>
                <w:rFonts w:ascii="Arial" w:hAnsi="Arial" w:cs="Arial"/>
                <w:sz w:val="16"/>
                <w:szCs w:val="16"/>
              </w:rPr>
              <w:t>if</w:t>
            </w:r>
            <w:proofErr w:type="gramEnd"/>
            <w:r w:rsidR="007573DE" w:rsidRPr="00232B91">
              <w:rPr>
                <w:rFonts w:ascii="Arial" w:hAnsi="Arial" w:cs="Arial"/>
                <w:sz w:val="16"/>
                <w:szCs w:val="16"/>
              </w:rPr>
              <w:t xml:space="preserve"> relevant: </w:t>
            </w:r>
            <w:r w:rsidR="007573DE" w:rsidRPr="00232B91">
              <w:rPr>
                <w:rFonts w:ascii="Arial" w:hAnsi="Arial" w:cs="Arial"/>
              </w:rPr>
              <w:t xml:space="preserve">     </w:t>
            </w:r>
          </w:p>
        </w:tc>
      </w:tr>
      <w:tr w:rsidR="007573DE" w:rsidRPr="00232B91" w14:paraId="20DC6387" w14:textId="77777777" w:rsidTr="0016658E">
        <w:trPr>
          <w:trHeight w:hRule="exact" w:val="215"/>
        </w:trPr>
        <w:tc>
          <w:tcPr>
            <w:tcW w:w="10411" w:type="dxa"/>
            <w:gridSpan w:val="10"/>
            <w:tcBorders>
              <w:top w:val="single" w:sz="4" w:space="0" w:color="auto"/>
              <w:left w:val="single" w:sz="4" w:space="0" w:color="auto"/>
              <w:right w:val="single" w:sz="4" w:space="0" w:color="auto"/>
            </w:tcBorders>
            <w:shd w:val="clear" w:color="auto" w:fill="FFFFFF" w:themeFill="background1"/>
            <w:vAlign w:val="center"/>
          </w:tcPr>
          <w:p w14:paraId="0B5D99A7"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t xml:space="preserve">2.2 </w:t>
            </w:r>
            <w:r w:rsidRPr="00232B91">
              <w:rPr>
                <w:rFonts w:ascii="Arial" w:hAnsi="Arial" w:cs="Arial"/>
                <w:sz w:val="16"/>
                <w:szCs w:val="16"/>
              </w:rPr>
              <w:t>Brief description of applicant</w:t>
            </w:r>
          </w:p>
        </w:tc>
      </w:tr>
      <w:tr w:rsidR="007573DE" w:rsidRPr="00232B91" w14:paraId="10E3E67A" w14:textId="77777777" w:rsidTr="0016658E">
        <w:trPr>
          <w:trHeight w:val="346"/>
        </w:trPr>
        <w:tc>
          <w:tcPr>
            <w:tcW w:w="10411" w:type="dxa"/>
            <w:gridSpan w:val="10"/>
            <w:tcBorders>
              <w:left w:val="single" w:sz="4" w:space="0" w:color="auto"/>
              <w:bottom w:val="single" w:sz="4" w:space="0" w:color="auto"/>
              <w:right w:val="single" w:sz="4" w:space="0" w:color="auto"/>
            </w:tcBorders>
            <w:shd w:val="clear" w:color="auto" w:fill="FFFFFF" w:themeFill="background1"/>
          </w:tcPr>
          <w:p w14:paraId="39A88430" w14:textId="5D589FB2" w:rsidR="007573DE" w:rsidRPr="0068449F" w:rsidRDefault="007573DE" w:rsidP="00B75C80">
            <w:pPr>
              <w:spacing w:before="60" w:after="60" w:line="276" w:lineRule="auto"/>
              <w:jc w:val="both"/>
              <w:rPr>
                <w:rFonts w:ascii="Arial" w:hAnsi="Arial" w:cs="Arial"/>
                <w:sz w:val="20"/>
                <w:szCs w:val="20"/>
              </w:rPr>
            </w:pPr>
            <w:r w:rsidRPr="0068449F">
              <w:rPr>
                <w:rFonts w:ascii="Arial" w:hAnsi="Arial" w:cs="Arial"/>
                <w:sz w:val="20"/>
                <w:szCs w:val="20"/>
              </w:rPr>
              <w:t xml:space="preserve">UNDP </w:t>
            </w:r>
            <w:r w:rsidR="00DF0F14" w:rsidRPr="0068449F">
              <w:rPr>
                <w:rFonts w:ascii="Arial" w:hAnsi="Arial" w:cs="Arial"/>
                <w:sz w:val="20"/>
                <w:szCs w:val="20"/>
              </w:rPr>
              <w:t xml:space="preserve">was established in 1966 and </w:t>
            </w:r>
            <w:r w:rsidR="005C4282" w:rsidRPr="0068449F">
              <w:rPr>
                <w:rFonts w:ascii="Arial" w:hAnsi="Arial" w:cs="Arial"/>
                <w:sz w:val="20"/>
                <w:szCs w:val="20"/>
              </w:rPr>
              <w:t>help</w:t>
            </w:r>
            <w:r w:rsidR="00397235" w:rsidRPr="0068449F">
              <w:rPr>
                <w:rFonts w:ascii="Arial" w:hAnsi="Arial" w:cs="Arial"/>
                <w:sz w:val="20"/>
                <w:szCs w:val="20"/>
              </w:rPr>
              <w:t xml:space="preserve">s </w:t>
            </w:r>
            <w:r w:rsidR="005C4282" w:rsidRPr="0068449F">
              <w:rPr>
                <w:rFonts w:ascii="Arial" w:hAnsi="Arial" w:cs="Arial"/>
                <w:sz w:val="20"/>
                <w:szCs w:val="20"/>
              </w:rPr>
              <w:t>countries achieve sustainable development by eradicating poverty in all its forms and dimensions, accelerating structural transformations for sustainable development</w:t>
            </w:r>
            <w:r w:rsidR="0068449F">
              <w:rPr>
                <w:rFonts w:ascii="Arial" w:hAnsi="Arial" w:cs="Arial"/>
                <w:sz w:val="20"/>
                <w:szCs w:val="20"/>
              </w:rPr>
              <w:t>,</w:t>
            </w:r>
            <w:r w:rsidR="005C4282" w:rsidRPr="0068449F">
              <w:rPr>
                <w:rFonts w:ascii="Arial" w:hAnsi="Arial" w:cs="Arial"/>
                <w:sz w:val="20"/>
                <w:szCs w:val="20"/>
              </w:rPr>
              <w:t xml:space="preserve"> and building resilience to crises and shocks.</w:t>
            </w:r>
            <w:r w:rsidR="00397235" w:rsidRPr="0068449F">
              <w:rPr>
                <w:rFonts w:ascii="Arial" w:hAnsi="Arial" w:cs="Arial"/>
                <w:sz w:val="20"/>
                <w:szCs w:val="20"/>
              </w:rPr>
              <w:t xml:space="preserve"> </w:t>
            </w:r>
            <w:r w:rsidR="00601673">
              <w:rPr>
                <w:rFonts w:ascii="Arial" w:hAnsi="Arial" w:cs="Arial"/>
                <w:sz w:val="20"/>
                <w:szCs w:val="20"/>
              </w:rPr>
              <w:t xml:space="preserve">The </w:t>
            </w:r>
            <w:r w:rsidR="00397235" w:rsidRPr="0068449F">
              <w:rPr>
                <w:rFonts w:ascii="Arial" w:hAnsi="Arial" w:cs="Arial"/>
                <w:sz w:val="20"/>
                <w:szCs w:val="20"/>
              </w:rPr>
              <w:t xml:space="preserve">UNDP </w:t>
            </w:r>
            <w:r w:rsidR="00601673">
              <w:rPr>
                <w:rFonts w:ascii="Arial" w:hAnsi="Arial" w:cs="Arial"/>
                <w:sz w:val="20"/>
                <w:szCs w:val="20"/>
              </w:rPr>
              <w:t xml:space="preserve">Country Office </w:t>
            </w:r>
            <w:r w:rsidR="00397235" w:rsidRPr="0068449F">
              <w:rPr>
                <w:rFonts w:ascii="Arial" w:hAnsi="Arial" w:cs="Arial"/>
                <w:sz w:val="20"/>
                <w:szCs w:val="20"/>
              </w:rPr>
              <w:t xml:space="preserve">Jordan was established in 1976. Its </w:t>
            </w:r>
            <w:r w:rsidR="000002E1">
              <w:rPr>
                <w:rFonts w:ascii="Arial" w:hAnsi="Arial" w:cs="Arial"/>
                <w:sz w:val="20"/>
                <w:szCs w:val="20"/>
              </w:rPr>
              <w:t xml:space="preserve">Jordan </w:t>
            </w:r>
            <w:r w:rsidR="00397235" w:rsidRPr="0068449F">
              <w:rPr>
                <w:rFonts w:ascii="Arial" w:hAnsi="Arial" w:cs="Arial"/>
                <w:sz w:val="20"/>
                <w:szCs w:val="20"/>
              </w:rPr>
              <w:t xml:space="preserve">Country Programme Document for 2018-2022 </w:t>
            </w:r>
            <w:r w:rsidR="0068449F">
              <w:rPr>
                <w:rFonts w:ascii="Arial" w:hAnsi="Arial" w:cs="Arial"/>
                <w:sz w:val="20"/>
                <w:szCs w:val="20"/>
              </w:rPr>
              <w:t xml:space="preserve">aims to </w:t>
            </w:r>
            <w:r w:rsidR="00397235" w:rsidRPr="0068449F">
              <w:rPr>
                <w:rFonts w:ascii="Arial" w:hAnsi="Arial" w:cs="Arial"/>
                <w:sz w:val="20"/>
                <w:szCs w:val="20"/>
              </w:rPr>
              <w:t>achieve progress on</w:t>
            </w:r>
            <w:r w:rsidR="00475E9A" w:rsidRPr="0068449F">
              <w:rPr>
                <w:rFonts w:ascii="Arial" w:hAnsi="Arial" w:cs="Arial"/>
                <w:sz w:val="20"/>
                <w:szCs w:val="20"/>
              </w:rPr>
              <w:t>:</w:t>
            </w:r>
            <w:r w:rsidR="00397235" w:rsidRPr="0068449F">
              <w:rPr>
                <w:rFonts w:ascii="Arial" w:hAnsi="Arial" w:cs="Arial"/>
                <w:sz w:val="20"/>
                <w:szCs w:val="20"/>
              </w:rPr>
              <w:t xml:space="preserve"> inclusive</w:t>
            </w:r>
            <w:r w:rsidR="00475E9A" w:rsidRPr="0068449F">
              <w:rPr>
                <w:rFonts w:ascii="Arial" w:hAnsi="Arial" w:cs="Arial"/>
                <w:sz w:val="20"/>
                <w:szCs w:val="20"/>
              </w:rPr>
              <w:t xml:space="preserve"> participation; environment and climate change; development impact, policy and planning; sustainable livelihoods; and </w:t>
            </w:r>
            <w:r w:rsidR="00397235" w:rsidRPr="0068449F">
              <w:rPr>
                <w:rFonts w:ascii="Arial" w:hAnsi="Arial" w:cs="Arial"/>
                <w:sz w:val="20"/>
                <w:szCs w:val="20"/>
              </w:rPr>
              <w:t xml:space="preserve">community security </w:t>
            </w:r>
            <w:r w:rsidR="0068449F" w:rsidRPr="0068449F">
              <w:rPr>
                <w:rFonts w:ascii="Arial" w:hAnsi="Arial" w:cs="Arial"/>
                <w:sz w:val="20"/>
                <w:szCs w:val="20"/>
              </w:rPr>
              <w:t>and social cohesio</w:t>
            </w:r>
            <w:r w:rsidR="00CA23FE">
              <w:rPr>
                <w:rFonts w:ascii="Arial" w:hAnsi="Arial" w:cs="Arial"/>
                <w:sz w:val="20"/>
                <w:szCs w:val="20"/>
              </w:rPr>
              <w:t>n. Its programme in 2017 was US$</w:t>
            </w:r>
            <w:r w:rsidR="0068449F" w:rsidRPr="0068449F">
              <w:rPr>
                <w:rFonts w:ascii="Arial" w:hAnsi="Arial" w:cs="Arial"/>
                <w:sz w:val="20"/>
                <w:szCs w:val="20"/>
              </w:rPr>
              <w:t>15m and employees a total of 82 staff.</w:t>
            </w:r>
            <w:r w:rsidR="00CA23FE">
              <w:rPr>
                <w:rFonts w:ascii="Arial" w:hAnsi="Arial" w:cs="Arial"/>
                <w:sz w:val="20"/>
                <w:szCs w:val="20"/>
              </w:rPr>
              <w:t xml:space="preserve"> </w:t>
            </w:r>
            <w:r w:rsidR="0068449F" w:rsidRPr="0068449F">
              <w:rPr>
                <w:rFonts w:ascii="Arial" w:hAnsi="Arial" w:cs="Arial"/>
                <w:sz w:val="20"/>
                <w:szCs w:val="20"/>
              </w:rPr>
              <w:t xml:space="preserve"> </w:t>
            </w:r>
            <w:r w:rsidR="00601673">
              <w:rPr>
                <w:rFonts w:ascii="Arial" w:hAnsi="Arial" w:cs="Arial"/>
                <w:sz w:val="20"/>
                <w:szCs w:val="20"/>
              </w:rPr>
              <w:t xml:space="preserve">It </w:t>
            </w:r>
            <w:r w:rsidR="007924AE">
              <w:rPr>
                <w:rFonts w:ascii="Arial" w:hAnsi="Arial" w:cs="Arial"/>
                <w:sz w:val="20"/>
                <w:szCs w:val="20"/>
              </w:rPr>
              <w:t>operates within the UN Jordan Country Team structure.</w:t>
            </w:r>
          </w:p>
        </w:tc>
      </w:tr>
      <w:tr w:rsidR="007573DE" w:rsidRPr="00232B91" w14:paraId="303D7CD0" w14:textId="77777777" w:rsidTr="0016658E">
        <w:trPr>
          <w:trHeight w:hRule="exact" w:val="215"/>
        </w:trPr>
        <w:tc>
          <w:tcPr>
            <w:tcW w:w="10411" w:type="dxa"/>
            <w:gridSpan w:val="10"/>
            <w:tcBorders>
              <w:top w:val="single" w:sz="4" w:space="0" w:color="auto"/>
              <w:left w:val="single" w:sz="4" w:space="0" w:color="auto"/>
              <w:right w:val="single" w:sz="4" w:space="0" w:color="auto"/>
            </w:tcBorders>
            <w:shd w:val="clear" w:color="auto" w:fill="FFFFFF" w:themeFill="background1"/>
            <w:vAlign w:val="center"/>
          </w:tcPr>
          <w:p w14:paraId="120DA346"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lastRenderedPageBreak/>
              <w:t xml:space="preserve">2.3 </w:t>
            </w:r>
            <w:r w:rsidRPr="00232B91">
              <w:rPr>
                <w:rFonts w:ascii="Arial" w:hAnsi="Arial" w:cs="Arial"/>
                <w:sz w:val="16"/>
                <w:szCs w:val="16"/>
              </w:rPr>
              <w:t>Brief description of applicant’s routines for procurement, anti-corruption work and internal control</w:t>
            </w:r>
          </w:p>
        </w:tc>
      </w:tr>
      <w:tr w:rsidR="007573DE" w:rsidRPr="00D748FF" w14:paraId="4896D186" w14:textId="77777777" w:rsidTr="0016658E">
        <w:trPr>
          <w:trHeight w:val="346"/>
        </w:trPr>
        <w:tc>
          <w:tcPr>
            <w:tcW w:w="10411" w:type="dxa"/>
            <w:gridSpan w:val="10"/>
            <w:tcBorders>
              <w:left w:val="single" w:sz="4" w:space="0" w:color="auto"/>
              <w:bottom w:val="single" w:sz="4" w:space="0" w:color="auto"/>
              <w:right w:val="single" w:sz="4" w:space="0" w:color="auto"/>
            </w:tcBorders>
            <w:shd w:val="clear" w:color="auto" w:fill="FFFFFF" w:themeFill="background1"/>
            <w:vAlign w:val="center"/>
          </w:tcPr>
          <w:p w14:paraId="41E9FCDF" w14:textId="77777777" w:rsidR="007573DE" w:rsidRPr="00D748FF" w:rsidRDefault="009B56E2" w:rsidP="00B75C80">
            <w:pPr>
              <w:spacing w:before="60" w:after="60" w:line="276" w:lineRule="auto"/>
              <w:jc w:val="both"/>
              <w:rPr>
                <w:rFonts w:ascii="Arial" w:eastAsia="MS Gothic" w:hAnsi="Arial" w:cs="Arial"/>
                <w:sz w:val="20"/>
                <w:szCs w:val="20"/>
              </w:rPr>
            </w:pPr>
            <w:r w:rsidRPr="00D748FF">
              <w:rPr>
                <w:rFonts w:ascii="Arial" w:eastAsia="MS Gothic" w:hAnsi="Arial" w:cs="Arial"/>
                <w:sz w:val="20"/>
                <w:szCs w:val="20"/>
              </w:rPr>
              <w:t>UNDP</w:t>
            </w:r>
            <w:r w:rsidR="00C20807" w:rsidRPr="00D748FF">
              <w:rPr>
                <w:rFonts w:ascii="Arial" w:eastAsia="MS Gothic" w:hAnsi="Arial" w:cs="Arial"/>
                <w:sz w:val="20"/>
                <w:szCs w:val="20"/>
              </w:rPr>
              <w:t xml:space="preserve"> has an established </w:t>
            </w:r>
            <w:hyperlink r:id="rId9" w:history="1">
              <w:r w:rsidR="00E9157F" w:rsidRPr="00D748FF">
                <w:rPr>
                  <w:rStyle w:val="Hyperlink"/>
                  <w:rFonts w:ascii="Arial" w:eastAsia="MS Gothic" w:hAnsi="Arial" w:cs="Arial"/>
                  <w:sz w:val="20"/>
                  <w:szCs w:val="20"/>
                </w:rPr>
                <w:t>accountabilit</w:t>
              </w:r>
              <w:r w:rsidR="00BF46A5" w:rsidRPr="00D748FF">
                <w:rPr>
                  <w:rStyle w:val="Hyperlink"/>
                  <w:rFonts w:ascii="Arial" w:eastAsia="MS Gothic" w:hAnsi="Arial" w:cs="Arial"/>
                  <w:sz w:val="20"/>
                  <w:szCs w:val="20"/>
                </w:rPr>
                <w:t>y and internal control</w:t>
              </w:r>
            </w:hyperlink>
            <w:r w:rsidR="00E9157F" w:rsidRPr="00D748FF">
              <w:rPr>
                <w:rFonts w:ascii="Arial" w:eastAsia="MS Gothic" w:hAnsi="Arial" w:cs="Arial"/>
                <w:sz w:val="20"/>
                <w:szCs w:val="20"/>
              </w:rPr>
              <w:t xml:space="preserve"> </w:t>
            </w:r>
            <w:r w:rsidR="00BF46A5" w:rsidRPr="00D748FF">
              <w:rPr>
                <w:rFonts w:ascii="Arial" w:eastAsia="MS Gothic" w:hAnsi="Arial" w:cs="Arial"/>
                <w:sz w:val="20"/>
                <w:szCs w:val="20"/>
              </w:rPr>
              <w:t xml:space="preserve">framework. Its </w:t>
            </w:r>
            <w:r w:rsidR="00AF5FE3" w:rsidRPr="00D748FF">
              <w:rPr>
                <w:rFonts w:ascii="Arial" w:eastAsia="MS Gothic" w:hAnsi="Arial" w:cs="Arial"/>
                <w:sz w:val="20"/>
                <w:szCs w:val="20"/>
              </w:rPr>
              <w:t xml:space="preserve">procurement policies and procedures are </w:t>
            </w:r>
            <w:r w:rsidR="00BF46A5" w:rsidRPr="00D748FF">
              <w:rPr>
                <w:rFonts w:ascii="Arial" w:eastAsia="MS Gothic" w:hAnsi="Arial" w:cs="Arial"/>
                <w:sz w:val="20"/>
                <w:szCs w:val="20"/>
              </w:rPr>
              <w:t xml:space="preserve">available </w:t>
            </w:r>
            <w:hyperlink r:id="rId10" w:history="1">
              <w:r w:rsidR="00BF46A5" w:rsidRPr="00D748FF">
                <w:rPr>
                  <w:rStyle w:val="Hyperlink"/>
                  <w:rFonts w:ascii="Arial" w:eastAsia="MS Gothic" w:hAnsi="Arial" w:cs="Arial"/>
                  <w:sz w:val="20"/>
                  <w:szCs w:val="20"/>
                </w:rPr>
                <w:t>here</w:t>
              </w:r>
            </w:hyperlink>
            <w:r w:rsidR="00BF46A5" w:rsidRPr="00D748FF">
              <w:rPr>
                <w:rFonts w:ascii="Arial" w:eastAsia="MS Gothic" w:hAnsi="Arial" w:cs="Arial"/>
                <w:sz w:val="20"/>
                <w:szCs w:val="20"/>
              </w:rPr>
              <w:t xml:space="preserve"> and its policy against fraud and corruption is </w:t>
            </w:r>
            <w:hyperlink r:id="rId11" w:history="1">
              <w:r w:rsidR="00BF46A5" w:rsidRPr="00D748FF">
                <w:rPr>
                  <w:rStyle w:val="Hyperlink"/>
                  <w:rFonts w:ascii="Arial" w:eastAsia="MS Gothic" w:hAnsi="Arial" w:cs="Arial"/>
                  <w:sz w:val="20"/>
                  <w:szCs w:val="20"/>
                </w:rPr>
                <w:t>here</w:t>
              </w:r>
            </w:hyperlink>
            <w:r w:rsidR="00BF46A5" w:rsidRPr="00D748FF">
              <w:rPr>
                <w:rFonts w:ascii="Arial" w:eastAsia="MS Gothic" w:hAnsi="Arial" w:cs="Arial"/>
                <w:sz w:val="20"/>
                <w:szCs w:val="20"/>
              </w:rPr>
              <w:t xml:space="preserve">. </w:t>
            </w:r>
            <w:r w:rsidR="00D748FF" w:rsidRPr="00D748FF">
              <w:rPr>
                <w:rFonts w:ascii="Arial" w:eastAsia="MS Gothic" w:hAnsi="Arial" w:cs="Arial"/>
                <w:sz w:val="20"/>
                <w:szCs w:val="20"/>
              </w:rPr>
              <w:t xml:space="preserve">The </w:t>
            </w:r>
            <w:r w:rsidR="00BF46A5" w:rsidRPr="00D748FF">
              <w:rPr>
                <w:rFonts w:ascii="Arial" w:eastAsia="MS Gothic" w:hAnsi="Arial" w:cs="Arial"/>
                <w:sz w:val="20"/>
                <w:szCs w:val="20"/>
              </w:rPr>
              <w:t xml:space="preserve">UNDP </w:t>
            </w:r>
            <w:r w:rsidR="00D748FF" w:rsidRPr="00D748FF">
              <w:rPr>
                <w:rFonts w:ascii="Arial" w:eastAsia="MS Gothic" w:hAnsi="Arial" w:cs="Arial"/>
                <w:sz w:val="20"/>
                <w:szCs w:val="20"/>
              </w:rPr>
              <w:t xml:space="preserve">has a </w:t>
            </w:r>
            <w:hyperlink r:id="rId12" w:history="1">
              <w:r w:rsidR="00D748FF" w:rsidRPr="00D748FF">
                <w:rPr>
                  <w:rStyle w:val="Hyperlink"/>
                  <w:rFonts w:ascii="Arial" w:eastAsia="MS Gothic" w:hAnsi="Arial" w:cs="Arial"/>
                  <w:sz w:val="20"/>
                  <w:szCs w:val="20"/>
                </w:rPr>
                <w:t xml:space="preserve">transparency portal </w:t>
              </w:r>
            </w:hyperlink>
            <w:r w:rsidR="00D748FF" w:rsidRPr="00D748FF">
              <w:rPr>
                <w:rFonts w:ascii="Arial" w:eastAsia="MS Gothic" w:hAnsi="Arial" w:cs="Arial"/>
                <w:sz w:val="20"/>
                <w:szCs w:val="20"/>
              </w:rPr>
              <w:t xml:space="preserve">and is </w:t>
            </w:r>
            <w:r w:rsidR="00C20807" w:rsidRPr="00D748FF">
              <w:rPr>
                <w:rFonts w:ascii="Arial" w:eastAsia="MS Gothic" w:hAnsi="Arial" w:cs="Arial"/>
                <w:sz w:val="20"/>
                <w:szCs w:val="20"/>
              </w:rPr>
              <w:t>rated 2</w:t>
            </w:r>
            <w:r w:rsidR="00C20807" w:rsidRPr="00D748FF">
              <w:rPr>
                <w:rFonts w:ascii="Arial" w:eastAsia="MS Gothic" w:hAnsi="Arial" w:cs="Arial"/>
                <w:sz w:val="20"/>
                <w:szCs w:val="20"/>
                <w:vertAlign w:val="superscript"/>
              </w:rPr>
              <w:t>nd</w:t>
            </w:r>
            <w:r w:rsidR="00C20807" w:rsidRPr="00D748FF">
              <w:rPr>
                <w:rFonts w:ascii="Arial" w:eastAsia="MS Gothic" w:hAnsi="Arial" w:cs="Arial"/>
                <w:sz w:val="20"/>
                <w:szCs w:val="20"/>
              </w:rPr>
              <w:t xml:space="preserve"> </w:t>
            </w:r>
            <w:r w:rsidR="00BB444C" w:rsidRPr="00D748FF">
              <w:rPr>
                <w:rFonts w:ascii="Arial" w:eastAsia="MS Gothic" w:hAnsi="Arial" w:cs="Arial"/>
                <w:sz w:val="20"/>
                <w:szCs w:val="20"/>
              </w:rPr>
              <w:t xml:space="preserve">in the </w:t>
            </w:r>
            <w:hyperlink r:id="rId13" w:history="1">
              <w:r w:rsidR="00BB444C" w:rsidRPr="00D748FF">
                <w:rPr>
                  <w:rStyle w:val="Hyperlink"/>
                  <w:rFonts w:ascii="Arial" w:eastAsia="MS Gothic" w:hAnsi="Arial" w:cs="Arial"/>
                  <w:sz w:val="20"/>
                  <w:szCs w:val="20"/>
                </w:rPr>
                <w:t>2018 Aid Transparency Index</w:t>
              </w:r>
            </w:hyperlink>
            <w:r w:rsidR="00DF0F14">
              <w:rPr>
                <w:rFonts w:ascii="Arial" w:eastAsia="MS Gothic" w:hAnsi="Arial" w:cs="Arial"/>
                <w:sz w:val="20"/>
                <w:szCs w:val="20"/>
              </w:rPr>
              <w:t>.</w:t>
            </w:r>
          </w:p>
        </w:tc>
      </w:tr>
      <w:tr w:rsidR="007573DE" w:rsidRPr="00232B91" w14:paraId="218F330E" w14:textId="77777777" w:rsidTr="0016658E">
        <w:trPr>
          <w:trHeight w:hRule="exact" w:val="215"/>
        </w:trPr>
        <w:tc>
          <w:tcPr>
            <w:tcW w:w="10411" w:type="dxa"/>
            <w:gridSpan w:val="10"/>
            <w:tcBorders>
              <w:top w:val="single" w:sz="4" w:space="0" w:color="auto"/>
              <w:left w:val="single" w:sz="4" w:space="0" w:color="auto"/>
              <w:right w:val="single" w:sz="4" w:space="0" w:color="auto"/>
            </w:tcBorders>
            <w:shd w:val="clear" w:color="auto" w:fill="FFFFFF" w:themeFill="background1"/>
            <w:vAlign w:val="center"/>
          </w:tcPr>
          <w:p w14:paraId="5CF0EBB4" w14:textId="77777777" w:rsidR="007573DE" w:rsidRPr="00232B91" w:rsidRDefault="007573DE" w:rsidP="00B75C80">
            <w:pPr>
              <w:spacing w:before="60" w:after="60" w:line="276" w:lineRule="auto"/>
              <w:ind w:left="227" w:hanging="227"/>
              <w:rPr>
                <w:rFonts w:ascii="Arial" w:eastAsia="MS Gothic" w:hAnsi="Arial" w:cs="Arial"/>
                <w:sz w:val="18"/>
                <w:szCs w:val="18"/>
              </w:rPr>
            </w:pPr>
            <w:r w:rsidRPr="00232B91">
              <w:rPr>
                <w:rFonts w:ascii="Arial" w:eastAsia="MS Gothic" w:hAnsi="Arial" w:cs="Arial"/>
                <w:sz w:val="18"/>
                <w:szCs w:val="18"/>
              </w:rPr>
              <w:t xml:space="preserve">2.4 </w:t>
            </w:r>
            <w:r w:rsidRPr="00232B91">
              <w:rPr>
                <w:rFonts w:ascii="Arial" w:hAnsi="Arial" w:cs="Arial"/>
                <w:sz w:val="16"/>
                <w:szCs w:val="16"/>
              </w:rPr>
              <w:t>Information about the auditor</w:t>
            </w:r>
          </w:p>
        </w:tc>
      </w:tr>
      <w:tr w:rsidR="007573DE" w:rsidRPr="00CA23FE" w14:paraId="456418FF" w14:textId="77777777" w:rsidTr="0016658E">
        <w:trPr>
          <w:trHeight w:val="597"/>
        </w:trPr>
        <w:tc>
          <w:tcPr>
            <w:tcW w:w="10411" w:type="dxa"/>
            <w:gridSpan w:val="10"/>
            <w:tcBorders>
              <w:left w:val="single" w:sz="4" w:space="0" w:color="auto"/>
              <w:bottom w:val="single" w:sz="4" w:space="0" w:color="auto"/>
              <w:right w:val="single" w:sz="4" w:space="0" w:color="auto"/>
            </w:tcBorders>
            <w:shd w:val="clear" w:color="auto" w:fill="FFFFFF" w:themeFill="background1"/>
            <w:vAlign w:val="center"/>
          </w:tcPr>
          <w:p w14:paraId="0DA671B0" w14:textId="77777777" w:rsidR="007573DE" w:rsidRPr="00CA23FE" w:rsidRDefault="00B34BB5" w:rsidP="00B75C80">
            <w:pPr>
              <w:spacing w:before="60" w:after="60" w:line="276" w:lineRule="auto"/>
              <w:rPr>
                <w:rFonts w:ascii="Helvetica" w:eastAsia="Times New Roman" w:hAnsi="Helvetica" w:cs="Times New Roman"/>
                <w:color w:val="0A0A0A"/>
                <w:spacing w:val="8"/>
                <w:sz w:val="20"/>
                <w:szCs w:val="20"/>
                <w:shd w:val="clear" w:color="auto" w:fill="FEFEFE"/>
                <w:lang w:val="en-US"/>
              </w:rPr>
            </w:pPr>
            <w:r w:rsidRPr="00CA23FE">
              <w:rPr>
                <w:rFonts w:ascii="Arial" w:eastAsia="MS Gothic" w:hAnsi="Arial" w:cs="Arial"/>
                <w:sz w:val="20"/>
                <w:szCs w:val="20"/>
              </w:rPr>
              <w:t>The Office of Audit Investigations (OAI) conduct</w:t>
            </w:r>
            <w:r w:rsidR="007E0458" w:rsidRPr="00CA23FE">
              <w:rPr>
                <w:rFonts w:ascii="Arial" w:eastAsia="MS Gothic" w:hAnsi="Arial" w:cs="Arial"/>
                <w:sz w:val="20"/>
                <w:szCs w:val="20"/>
              </w:rPr>
              <w:t>s</w:t>
            </w:r>
            <w:r w:rsidR="001A19C9" w:rsidRPr="00CA23FE">
              <w:rPr>
                <w:rFonts w:ascii="Arial" w:eastAsia="MS Gothic" w:hAnsi="Arial" w:cs="Arial"/>
                <w:sz w:val="20"/>
                <w:szCs w:val="20"/>
              </w:rPr>
              <w:t xml:space="preserve"> UNDP </w:t>
            </w:r>
            <w:r w:rsidRPr="00CA23FE">
              <w:rPr>
                <w:rFonts w:ascii="Arial" w:eastAsia="MS Gothic" w:hAnsi="Arial" w:cs="Arial"/>
                <w:sz w:val="20"/>
                <w:szCs w:val="20"/>
              </w:rPr>
              <w:t xml:space="preserve">audits. </w:t>
            </w:r>
            <w:r w:rsidR="00285DBC" w:rsidRPr="00CA23FE">
              <w:rPr>
                <w:rFonts w:ascii="Arial" w:eastAsia="MS Gothic" w:hAnsi="Arial" w:cs="Arial"/>
                <w:sz w:val="20"/>
                <w:szCs w:val="20"/>
              </w:rPr>
              <w:t>The most recent</w:t>
            </w:r>
            <w:r w:rsidR="00285DBC" w:rsidRPr="00CA23FE">
              <w:rPr>
                <w:sz w:val="20"/>
                <w:szCs w:val="20"/>
              </w:rPr>
              <w:t xml:space="preserve"> </w:t>
            </w:r>
            <w:hyperlink r:id="rId14" w:history="1">
              <w:r w:rsidR="00285DBC" w:rsidRPr="00CA23FE">
                <w:rPr>
                  <w:rStyle w:val="Hyperlink"/>
                  <w:rFonts w:ascii="Arial" w:eastAsia="MS Gothic" w:hAnsi="Arial" w:cs="Arial"/>
                  <w:sz w:val="20"/>
                  <w:szCs w:val="20"/>
                </w:rPr>
                <w:t>audit report</w:t>
              </w:r>
            </w:hyperlink>
            <w:r w:rsidR="00285DBC" w:rsidRPr="00CA23FE">
              <w:rPr>
                <w:rFonts w:ascii="Arial" w:eastAsia="MS Gothic" w:hAnsi="Arial" w:cs="Arial"/>
                <w:sz w:val="20"/>
                <w:szCs w:val="20"/>
              </w:rPr>
              <w:t xml:space="preserve"> for UNDP Jordan was conducted in 2017. </w:t>
            </w:r>
          </w:p>
        </w:tc>
      </w:tr>
      <w:tr w:rsidR="007573DE" w:rsidRPr="00232B91" w14:paraId="534FA999" w14:textId="77777777" w:rsidTr="0016658E">
        <w:trPr>
          <w:trHeight w:hRule="exact" w:val="346"/>
        </w:trPr>
        <w:tc>
          <w:tcPr>
            <w:tcW w:w="10411" w:type="dxa"/>
            <w:gridSpan w:val="10"/>
            <w:tcBorders>
              <w:top w:val="single" w:sz="4" w:space="0" w:color="auto"/>
              <w:left w:val="single" w:sz="4" w:space="0" w:color="auto"/>
              <w:right w:val="single" w:sz="4" w:space="0" w:color="auto"/>
            </w:tcBorders>
            <w:shd w:val="clear" w:color="auto" w:fill="FFFFFF" w:themeFill="background1"/>
            <w:vAlign w:val="center"/>
          </w:tcPr>
          <w:p w14:paraId="2C1FC0FC" w14:textId="77777777" w:rsidR="007573DE" w:rsidRPr="00232B91" w:rsidRDefault="007573DE" w:rsidP="00B75C80">
            <w:pPr>
              <w:spacing w:before="60" w:after="60" w:line="276" w:lineRule="auto"/>
              <w:ind w:left="227" w:hanging="227"/>
              <w:rPr>
                <w:rFonts w:ascii="Arial" w:eastAsia="MS Gothic" w:hAnsi="Arial" w:cs="Arial"/>
                <w:sz w:val="18"/>
                <w:szCs w:val="18"/>
              </w:rPr>
            </w:pPr>
            <w:r w:rsidRPr="00232B91">
              <w:rPr>
                <w:rFonts w:ascii="Arial" w:eastAsia="MS Gothic" w:hAnsi="Arial" w:cs="Arial"/>
                <w:sz w:val="18"/>
                <w:szCs w:val="18"/>
              </w:rPr>
              <w:t xml:space="preserve">2.5 </w:t>
            </w:r>
            <w:r w:rsidRPr="00232B91">
              <w:rPr>
                <w:rFonts w:ascii="Arial" w:hAnsi="Arial" w:cs="Arial"/>
                <w:sz w:val="16"/>
                <w:szCs w:val="16"/>
              </w:rPr>
              <w:t xml:space="preserve">Has the applicant previously received support from the Ministry, a mission abroad, </w:t>
            </w:r>
            <w:proofErr w:type="spellStart"/>
            <w:r w:rsidRPr="00232B91">
              <w:rPr>
                <w:rFonts w:ascii="Arial" w:hAnsi="Arial" w:cs="Arial"/>
                <w:sz w:val="16"/>
                <w:szCs w:val="16"/>
              </w:rPr>
              <w:t>Norad</w:t>
            </w:r>
            <w:proofErr w:type="spellEnd"/>
            <w:r w:rsidRPr="00232B91">
              <w:rPr>
                <w:rFonts w:ascii="Arial" w:hAnsi="Arial" w:cs="Arial"/>
                <w:sz w:val="16"/>
                <w:szCs w:val="16"/>
              </w:rPr>
              <w:t xml:space="preserve"> or FK Norway?</w:t>
            </w:r>
            <w:r w:rsidRPr="00232B91">
              <w:rPr>
                <w:rFonts w:ascii="Arial" w:eastAsia="MS Gothic" w:hAnsi="Arial" w:cs="Arial"/>
                <w:sz w:val="18"/>
                <w:szCs w:val="18"/>
              </w:rPr>
              <w:t xml:space="preserve"> </w:t>
            </w:r>
            <w:r w:rsidR="001B40E1">
              <w:rPr>
                <w:rFonts w:ascii="Arial" w:eastAsia="MS Gothic" w:hAnsi="Arial" w:cs="Arial"/>
                <w:sz w:val="18"/>
                <w:szCs w:val="18"/>
              </w:rPr>
              <w:t xml:space="preserve">  </w:t>
            </w:r>
            <w:sdt>
              <w:sdtPr>
                <w:rPr>
                  <w:rFonts w:ascii="Arial" w:hAnsi="Arial" w:cs="Arial"/>
                  <w:sz w:val="20"/>
                  <w:szCs w:val="20"/>
                </w:rPr>
                <w:id w:val="-692840333"/>
                <w14:checkbox>
                  <w14:checked w14:val="1"/>
                  <w14:checkedState w14:val="2612" w14:font="ＭＳ ゴシック"/>
                  <w14:uncheckedState w14:val="2610" w14:font="ＭＳ ゴシック"/>
                </w14:checkbox>
              </w:sdtPr>
              <w:sdtContent>
                <w:r w:rsidR="001B40E1" w:rsidRPr="00CA23FE">
                  <w:rPr>
                    <w:rFonts w:ascii="Menlo Regular" w:eastAsia="MS Gothic" w:hAnsi="Menlo Regular" w:cs="Menlo Regular"/>
                    <w:sz w:val="20"/>
                    <w:szCs w:val="20"/>
                  </w:rPr>
                  <w:t>☒</w:t>
                </w:r>
              </w:sdtContent>
            </w:sdt>
            <w:r w:rsidR="001B40E1" w:rsidRPr="00CA23FE">
              <w:rPr>
                <w:rFonts w:ascii="Arial" w:hAnsi="Arial" w:cs="Arial"/>
                <w:sz w:val="20"/>
                <w:szCs w:val="20"/>
              </w:rPr>
              <w:t xml:space="preserve"> </w:t>
            </w:r>
            <w:r w:rsidRPr="00CA23FE">
              <w:rPr>
                <w:rFonts w:ascii="Arial" w:hAnsi="Arial" w:cs="Arial"/>
                <w:sz w:val="20"/>
                <w:szCs w:val="20"/>
              </w:rPr>
              <w:t xml:space="preserve">Yes     </w:t>
            </w:r>
            <w:r w:rsidRPr="00CA23FE">
              <w:rPr>
                <w:rFonts w:ascii="Arial" w:hAnsi="Arial" w:cs="Arial"/>
                <w:sz w:val="20"/>
                <w:szCs w:val="20"/>
              </w:rPr>
              <w:tab/>
            </w:r>
            <w:sdt>
              <w:sdtPr>
                <w:rPr>
                  <w:rFonts w:ascii="Arial" w:hAnsi="Arial" w:cs="Arial"/>
                  <w:sz w:val="20"/>
                  <w:szCs w:val="20"/>
                </w:rPr>
                <w:id w:val="1661816041"/>
                <w14:checkbox>
                  <w14:checked w14:val="0"/>
                  <w14:checkedState w14:val="2612" w14:font="ＭＳ ゴシック"/>
                  <w14:uncheckedState w14:val="2610" w14:font="ＭＳ ゴシック"/>
                </w14:checkbox>
              </w:sdtPr>
              <w:sdtContent>
                <w:r w:rsidR="001B40E1" w:rsidRPr="00CA23FE">
                  <w:rPr>
                    <w:rFonts w:ascii="Menlo Regular" w:eastAsia="MS Gothic" w:hAnsi="Menlo Regular" w:cs="Menlo Regular"/>
                    <w:sz w:val="20"/>
                    <w:szCs w:val="20"/>
                  </w:rPr>
                  <w:t>☐</w:t>
                </w:r>
              </w:sdtContent>
            </w:sdt>
            <w:r w:rsidR="001B40E1" w:rsidRPr="00CA23FE">
              <w:rPr>
                <w:rFonts w:ascii="Arial" w:hAnsi="Arial" w:cs="Arial"/>
                <w:sz w:val="20"/>
                <w:szCs w:val="20"/>
              </w:rPr>
              <w:t xml:space="preserve"> </w:t>
            </w:r>
            <w:r w:rsidRPr="00CA23FE">
              <w:rPr>
                <w:rFonts w:ascii="Arial" w:hAnsi="Arial" w:cs="Arial"/>
                <w:sz w:val="20"/>
                <w:szCs w:val="20"/>
              </w:rPr>
              <w:t>No</w:t>
            </w:r>
          </w:p>
          <w:p w14:paraId="593B4EEC" w14:textId="77777777" w:rsidR="007573DE" w:rsidRPr="00232B91" w:rsidRDefault="007573DE" w:rsidP="00B75C80">
            <w:pPr>
              <w:spacing w:before="60" w:after="60" w:line="276" w:lineRule="auto"/>
              <w:ind w:left="227" w:hanging="227"/>
              <w:rPr>
                <w:rFonts w:ascii="Arial" w:eastAsia="MS Gothic" w:hAnsi="Arial" w:cs="Arial"/>
                <w:sz w:val="18"/>
                <w:szCs w:val="18"/>
              </w:rPr>
            </w:pPr>
          </w:p>
        </w:tc>
      </w:tr>
      <w:tr w:rsidR="007573DE" w:rsidRPr="00232B91" w14:paraId="155BEF67" w14:textId="77777777" w:rsidTr="0016658E">
        <w:trPr>
          <w:trHeight w:hRule="exact" w:val="215"/>
        </w:trPr>
        <w:tc>
          <w:tcPr>
            <w:tcW w:w="10411" w:type="dxa"/>
            <w:gridSpan w:val="10"/>
            <w:tcBorders>
              <w:top w:val="single" w:sz="4" w:space="0" w:color="auto"/>
              <w:left w:val="single" w:sz="4" w:space="0" w:color="auto"/>
              <w:right w:val="single" w:sz="4" w:space="0" w:color="auto"/>
            </w:tcBorders>
            <w:shd w:val="clear" w:color="auto" w:fill="FFFFFF" w:themeFill="background1"/>
            <w:vAlign w:val="center"/>
          </w:tcPr>
          <w:p w14:paraId="322A21B5" w14:textId="77777777" w:rsidR="007573DE" w:rsidRPr="00232B91" w:rsidRDefault="007573DE" w:rsidP="00B75C80">
            <w:pPr>
              <w:spacing w:before="60" w:after="60" w:line="276" w:lineRule="auto"/>
              <w:ind w:left="227" w:hanging="227"/>
              <w:rPr>
                <w:rFonts w:ascii="Arial" w:eastAsia="MS Gothic" w:hAnsi="Arial" w:cs="Arial"/>
                <w:sz w:val="18"/>
                <w:szCs w:val="18"/>
              </w:rPr>
            </w:pPr>
            <w:r w:rsidRPr="00232B91">
              <w:rPr>
                <w:rFonts w:ascii="Arial" w:eastAsia="MS Gothic" w:hAnsi="Arial" w:cs="Arial"/>
                <w:sz w:val="18"/>
                <w:szCs w:val="18"/>
              </w:rPr>
              <w:t xml:space="preserve">2.6 </w:t>
            </w:r>
            <w:r w:rsidRPr="00232B91">
              <w:rPr>
                <w:rFonts w:ascii="Arial" w:hAnsi="Arial" w:cs="Arial"/>
                <w:sz w:val="16"/>
                <w:szCs w:val="16"/>
              </w:rPr>
              <w:t>If yes, give details</w:t>
            </w:r>
            <w:r w:rsidR="001A19C9">
              <w:rPr>
                <w:rFonts w:ascii="Arial" w:hAnsi="Arial" w:cs="Arial"/>
                <w:sz w:val="16"/>
                <w:szCs w:val="16"/>
              </w:rPr>
              <w:t xml:space="preserve"> </w:t>
            </w:r>
          </w:p>
        </w:tc>
      </w:tr>
      <w:tr w:rsidR="007573DE" w:rsidRPr="00B9001B" w14:paraId="1917ACB7" w14:textId="77777777" w:rsidTr="0016658E">
        <w:trPr>
          <w:trHeight w:val="346"/>
        </w:trPr>
        <w:tc>
          <w:tcPr>
            <w:tcW w:w="10411" w:type="dxa"/>
            <w:gridSpan w:val="10"/>
            <w:tcBorders>
              <w:left w:val="single" w:sz="4" w:space="0" w:color="auto"/>
              <w:bottom w:val="single" w:sz="4" w:space="0" w:color="auto"/>
              <w:right w:val="single" w:sz="4" w:space="0" w:color="auto"/>
            </w:tcBorders>
            <w:shd w:val="clear" w:color="auto" w:fill="FFFFFF" w:themeFill="background1"/>
            <w:vAlign w:val="center"/>
          </w:tcPr>
          <w:p w14:paraId="02FC034F" w14:textId="77777777" w:rsidR="007573DE" w:rsidRPr="00B9001B" w:rsidRDefault="001A19C9" w:rsidP="00B75C80">
            <w:pPr>
              <w:spacing w:before="60" w:after="60" w:line="276" w:lineRule="auto"/>
              <w:rPr>
                <w:rFonts w:ascii="Arial" w:eastAsia="MS Gothic" w:hAnsi="Arial" w:cs="Arial"/>
                <w:sz w:val="20"/>
                <w:szCs w:val="20"/>
              </w:rPr>
            </w:pPr>
            <w:r w:rsidRPr="00B9001B">
              <w:rPr>
                <w:rFonts w:ascii="Arial" w:eastAsia="MS Gothic" w:hAnsi="Arial" w:cs="Arial"/>
                <w:sz w:val="20"/>
                <w:szCs w:val="20"/>
              </w:rPr>
              <w:t>Norw</w:t>
            </w:r>
            <w:r w:rsidR="004C2206" w:rsidRPr="00B9001B">
              <w:rPr>
                <w:rFonts w:ascii="Arial" w:eastAsia="MS Gothic" w:hAnsi="Arial" w:cs="Arial"/>
                <w:sz w:val="20"/>
                <w:szCs w:val="20"/>
              </w:rPr>
              <w:t>ay is a major</w:t>
            </w:r>
            <w:r w:rsidRPr="00B9001B">
              <w:rPr>
                <w:rFonts w:ascii="Arial" w:eastAsia="MS Gothic" w:hAnsi="Arial" w:cs="Arial"/>
                <w:sz w:val="20"/>
                <w:szCs w:val="20"/>
              </w:rPr>
              <w:t xml:space="preserve"> </w:t>
            </w:r>
            <w:hyperlink r:id="rId15" w:history="1">
              <w:r w:rsidR="004C2206" w:rsidRPr="00B9001B">
                <w:rPr>
                  <w:rStyle w:val="Hyperlink"/>
                  <w:rFonts w:ascii="Arial" w:eastAsia="MS Gothic" w:hAnsi="Arial" w:cs="Arial"/>
                  <w:sz w:val="20"/>
                  <w:szCs w:val="20"/>
                </w:rPr>
                <w:t>contributor</w:t>
              </w:r>
            </w:hyperlink>
            <w:r w:rsidRPr="00B9001B">
              <w:rPr>
                <w:rFonts w:ascii="Arial" w:eastAsia="MS Gothic" w:hAnsi="Arial" w:cs="Arial"/>
                <w:sz w:val="20"/>
                <w:szCs w:val="20"/>
              </w:rPr>
              <w:t xml:space="preserve"> </w:t>
            </w:r>
            <w:r w:rsidR="004C2206" w:rsidRPr="00B9001B">
              <w:rPr>
                <w:rFonts w:ascii="Arial" w:eastAsia="MS Gothic" w:hAnsi="Arial" w:cs="Arial"/>
                <w:sz w:val="20"/>
                <w:szCs w:val="20"/>
              </w:rPr>
              <w:t>to UNDP.</w:t>
            </w:r>
            <w:r w:rsidR="001B40E1" w:rsidRPr="00B9001B">
              <w:rPr>
                <w:rFonts w:ascii="Arial" w:eastAsia="MS Gothic" w:hAnsi="Arial" w:cs="Arial"/>
                <w:sz w:val="20"/>
                <w:szCs w:val="20"/>
              </w:rPr>
              <w:t xml:space="preserve"> </w:t>
            </w:r>
          </w:p>
        </w:tc>
      </w:tr>
      <w:tr w:rsidR="007573DE" w:rsidRPr="00232B91" w14:paraId="734F1C5E" w14:textId="77777777" w:rsidTr="0016658E">
        <w:trPr>
          <w:trHeight w:hRule="exact" w:val="272"/>
        </w:trPr>
        <w:tc>
          <w:tcPr>
            <w:tcW w:w="10411"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49B91B" w14:textId="77777777" w:rsidR="007573DE" w:rsidRPr="00232B91" w:rsidRDefault="007573DE" w:rsidP="00B75C80">
            <w:pPr>
              <w:spacing w:before="60" w:after="60" w:line="276" w:lineRule="auto"/>
              <w:ind w:left="227" w:hanging="227"/>
              <w:rPr>
                <w:rFonts w:ascii="Arial" w:eastAsia="MS Gothic" w:hAnsi="Arial" w:cs="Arial"/>
                <w:b/>
                <w:sz w:val="18"/>
                <w:szCs w:val="18"/>
              </w:rPr>
            </w:pPr>
            <w:r w:rsidRPr="00232B91">
              <w:rPr>
                <w:rFonts w:ascii="Arial" w:eastAsia="MS Gothic" w:hAnsi="Arial" w:cs="Arial"/>
                <w:b/>
                <w:sz w:val="18"/>
                <w:szCs w:val="18"/>
              </w:rPr>
              <w:t>3. Bank details</w:t>
            </w:r>
          </w:p>
        </w:tc>
      </w:tr>
      <w:tr w:rsidR="007573DE" w:rsidRPr="00232B91" w14:paraId="4DCA8AC5" w14:textId="77777777" w:rsidTr="0016658E">
        <w:trPr>
          <w:trHeight w:hRule="exact" w:val="215"/>
        </w:trPr>
        <w:tc>
          <w:tcPr>
            <w:tcW w:w="10411" w:type="dxa"/>
            <w:gridSpan w:val="10"/>
            <w:tcBorders>
              <w:top w:val="single" w:sz="4" w:space="0" w:color="auto"/>
              <w:left w:val="single" w:sz="4" w:space="0" w:color="auto"/>
              <w:right w:val="single" w:sz="4" w:space="0" w:color="auto"/>
            </w:tcBorders>
            <w:shd w:val="clear" w:color="auto" w:fill="FFFFFF" w:themeFill="background1"/>
            <w:vAlign w:val="center"/>
          </w:tcPr>
          <w:p w14:paraId="3D004101"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t xml:space="preserve">3.1 </w:t>
            </w:r>
            <w:r w:rsidRPr="00232B91">
              <w:rPr>
                <w:rFonts w:ascii="Arial" w:hAnsi="Arial" w:cs="Arial"/>
                <w:sz w:val="16"/>
                <w:szCs w:val="16"/>
              </w:rPr>
              <w:t>Name and address of the bank</w:t>
            </w:r>
          </w:p>
        </w:tc>
      </w:tr>
      <w:tr w:rsidR="007573DE" w:rsidRPr="004451E8" w14:paraId="561B9D99" w14:textId="77777777" w:rsidTr="0016658E">
        <w:trPr>
          <w:trHeight w:val="346"/>
        </w:trPr>
        <w:tc>
          <w:tcPr>
            <w:tcW w:w="10411" w:type="dxa"/>
            <w:gridSpan w:val="10"/>
            <w:tcBorders>
              <w:left w:val="single" w:sz="4" w:space="0" w:color="auto"/>
              <w:bottom w:val="single" w:sz="4" w:space="0" w:color="auto"/>
              <w:right w:val="single" w:sz="4" w:space="0" w:color="auto"/>
            </w:tcBorders>
            <w:shd w:val="clear" w:color="auto" w:fill="FFFFFF" w:themeFill="background1"/>
            <w:vAlign w:val="center"/>
          </w:tcPr>
          <w:p w14:paraId="6E3A8560" w14:textId="007C89BC" w:rsidR="007573DE" w:rsidRPr="004451E8" w:rsidRDefault="007573DE" w:rsidP="00B75C80">
            <w:pPr>
              <w:spacing w:before="60" w:after="60" w:line="276" w:lineRule="auto"/>
              <w:ind w:left="227" w:hanging="227"/>
              <w:rPr>
                <w:rFonts w:ascii="Arial" w:eastAsia="MS Gothic" w:hAnsi="Arial" w:cs="Arial"/>
                <w:sz w:val="20"/>
                <w:szCs w:val="20"/>
              </w:rPr>
            </w:pPr>
            <w:r w:rsidRPr="004451E8">
              <w:rPr>
                <w:rFonts w:ascii="Arial" w:eastAsia="MS Gothic" w:hAnsi="Arial" w:cs="Arial"/>
                <w:sz w:val="20"/>
                <w:szCs w:val="20"/>
              </w:rPr>
              <w:t>Citibank N.A.</w:t>
            </w:r>
            <w:r w:rsidR="005E35A7">
              <w:rPr>
                <w:rFonts w:ascii="Arial" w:eastAsia="MS Gothic" w:hAnsi="Arial" w:cs="Arial"/>
                <w:sz w:val="20"/>
                <w:szCs w:val="20"/>
              </w:rPr>
              <w:t xml:space="preserve"> </w:t>
            </w:r>
            <w:r w:rsidRPr="004451E8">
              <w:rPr>
                <w:rFonts w:ascii="Arial" w:eastAsia="MS Gothic" w:hAnsi="Arial" w:cs="Arial"/>
                <w:sz w:val="20"/>
                <w:szCs w:val="20"/>
              </w:rPr>
              <w:t>Amman</w:t>
            </w:r>
            <w:r w:rsidR="005E35A7">
              <w:rPr>
                <w:rFonts w:ascii="Arial" w:eastAsia="MS Gothic" w:hAnsi="Arial" w:cs="Arial"/>
                <w:sz w:val="20"/>
                <w:szCs w:val="20"/>
              </w:rPr>
              <w:t xml:space="preserve"> – </w:t>
            </w:r>
            <w:r w:rsidRPr="004451E8">
              <w:rPr>
                <w:rFonts w:ascii="Arial" w:eastAsia="MS Gothic" w:hAnsi="Arial" w:cs="Arial"/>
                <w:sz w:val="20"/>
                <w:szCs w:val="20"/>
              </w:rPr>
              <w:t>Jordan</w:t>
            </w:r>
            <w:r w:rsidR="005E35A7">
              <w:rPr>
                <w:rFonts w:ascii="Arial" w:eastAsia="MS Gothic" w:hAnsi="Arial" w:cs="Arial"/>
                <w:sz w:val="20"/>
                <w:szCs w:val="20"/>
              </w:rPr>
              <w:t>,</w:t>
            </w:r>
            <w:r w:rsidRPr="004451E8">
              <w:rPr>
                <w:rFonts w:ascii="Arial" w:eastAsia="MS Gothic" w:hAnsi="Arial" w:cs="Arial"/>
                <w:sz w:val="20"/>
                <w:szCs w:val="20"/>
              </w:rPr>
              <w:t xml:space="preserve"> P.O.</w:t>
            </w:r>
            <w:r w:rsidR="00C711B3">
              <w:rPr>
                <w:rFonts w:ascii="Arial" w:eastAsia="MS Gothic" w:hAnsi="Arial" w:cs="Arial"/>
                <w:sz w:val="20"/>
                <w:szCs w:val="20"/>
              </w:rPr>
              <w:t xml:space="preserve"> </w:t>
            </w:r>
            <w:r w:rsidRPr="004451E8">
              <w:rPr>
                <w:rFonts w:ascii="Arial" w:eastAsia="MS Gothic" w:hAnsi="Arial" w:cs="Arial"/>
                <w:sz w:val="20"/>
                <w:szCs w:val="20"/>
              </w:rPr>
              <w:t xml:space="preserve">Box 5055, Amman 11183, Jordan </w:t>
            </w:r>
          </w:p>
        </w:tc>
      </w:tr>
      <w:tr w:rsidR="007573DE" w:rsidRPr="00232B91" w14:paraId="69F27D3F" w14:textId="77777777" w:rsidTr="0016658E">
        <w:trPr>
          <w:trHeight w:hRule="exact" w:val="215"/>
        </w:trPr>
        <w:tc>
          <w:tcPr>
            <w:tcW w:w="10411" w:type="dxa"/>
            <w:gridSpan w:val="10"/>
            <w:tcBorders>
              <w:top w:val="single" w:sz="4" w:space="0" w:color="auto"/>
              <w:left w:val="single" w:sz="4" w:space="0" w:color="auto"/>
              <w:right w:val="single" w:sz="4" w:space="0" w:color="auto"/>
            </w:tcBorders>
            <w:shd w:val="clear" w:color="auto" w:fill="FFFFFF" w:themeFill="background1"/>
            <w:vAlign w:val="center"/>
          </w:tcPr>
          <w:p w14:paraId="7C79DBCF"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t xml:space="preserve">3.2 </w:t>
            </w:r>
            <w:r w:rsidRPr="00232B91">
              <w:rPr>
                <w:rFonts w:ascii="Arial" w:hAnsi="Arial" w:cs="Arial"/>
                <w:sz w:val="16"/>
                <w:szCs w:val="16"/>
              </w:rPr>
              <w:t>Name of the account holder</w:t>
            </w:r>
          </w:p>
        </w:tc>
      </w:tr>
      <w:tr w:rsidR="007573DE" w:rsidRPr="004451E8" w14:paraId="3DBC0C46" w14:textId="77777777" w:rsidTr="0016658E">
        <w:trPr>
          <w:trHeight w:val="346"/>
        </w:trPr>
        <w:tc>
          <w:tcPr>
            <w:tcW w:w="10411" w:type="dxa"/>
            <w:gridSpan w:val="10"/>
            <w:tcBorders>
              <w:left w:val="single" w:sz="4" w:space="0" w:color="auto"/>
              <w:bottom w:val="single" w:sz="4" w:space="0" w:color="auto"/>
              <w:right w:val="single" w:sz="4" w:space="0" w:color="auto"/>
            </w:tcBorders>
            <w:shd w:val="clear" w:color="auto" w:fill="FFFFFF" w:themeFill="background1"/>
            <w:vAlign w:val="center"/>
          </w:tcPr>
          <w:p w14:paraId="16BBCD34" w14:textId="77777777" w:rsidR="007573DE" w:rsidRPr="004451E8" w:rsidRDefault="007573DE" w:rsidP="00B75C80">
            <w:pPr>
              <w:spacing w:before="60" w:after="60" w:line="276" w:lineRule="auto"/>
              <w:rPr>
                <w:rFonts w:ascii="Arial" w:eastAsia="MS Gothic" w:hAnsi="Arial" w:cs="Arial"/>
                <w:sz w:val="20"/>
                <w:szCs w:val="20"/>
              </w:rPr>
            </w:pPr>
            <w:r w:rsidRPr="004451E8">
              <w:rPr>
                <w:rFonts w:ascii="Arial" w:eastAsia="MS Gothic" w:hAnsi="Arial" w:cs="Arial"/>
                <w:sz w:val="20"/>
                <w:szCs w:val="20"/>
              </w:rPr>
              <w:t xml:space="preserve">UNDP Representative in Jordan </w:t>
            </w:r>
          </w:p>
        </w:tc>
      </w:tr>
      <w:tr w:rsidR="007573DE" w:rsidRPr="00232B91" w14:paraId="4B5ACC64" w14:textId="77777777" w:rsidTr="0016658E">
        <w:trPr>
          <w:trHeight w:hRule="exact" w:val="215"/>
        </w:trPr>
        <w:tc>
          <w:tcPr>
            <w:tcW w:w="4174" w:type="dxa"/>
            <w:gridSpan w:val="5"/>
            <w:tcBorders>
              <w:top w:val="single" w:sz="4" w:space="0" w:color="auto"/>
              <w:left w:val="single" w:sz="4" w:space="0" w:color="auto"/>
            </w:tcBorders>
            <w:shd w:val="clear" w:color="auto" w:fill="FFFFFF" w:themeFill="background1"/>
            <w:vAlign w:val="center"/>
          </w:tcPr>
          <w:p w14:paraId="722F9EBC"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t xml:space="preserve">3.3 </w:t>
            </w:r>
            <w:r w:rsidRPr="00232B91">
              <w:rPr>
                <w:rFonts w:ascii="Arial" w:hAnsi="Arial" w:cs="Arial"/>
                <w:sz w:val="16"/>
                <w:szCs w:val="16"/>
              </w:rPr>
              <w:t>Account number/IBAN number</w:t>
            </w:r>
          </w:p>
        </w:tc>
        <w:tc>
          <w:tcPr>
            <w:tcW w:w="3402" w:type="dxa"/>
            <w:gridSpan w:val="4"/>
            <w:tcBorders>
              <w:top w:val="single" w:sz="4" w:space="0" w:color="auto"/>
            </w:tcBorders>
            <w:shd w:val="clear" w:color="auto" w:fill="FFFFFF" w:themeFill="background1"/>
            <w:vAlign w:val="center"/>
          </w:tcPr>
          <w:p w14:paraId="27E9932D"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t>3.4 Swift code</w:t>
            </w:r>
          </w:p>
        </w:tc>
        <w:tc>
          <w:tcPr>
            <w:tcW w:w="2835" w:type="dxa"/>
            <w:tcBorders>
              <w:top w:val="single" w:sz="4" w:space="0" w:color="auto"/>
              <w:left w:val="nil"/>
              <w:right w:val="single" w:sz="4" w:space="0" w:color="auto"/>
            </w:tcBorders>
            <w:shd w:val="clear" w:color="auto" w:fill="FFFFFF" w:themeFill="background1"/>
            <w:vAlign w:val="center"/>
          </w:tcPr>
          <w:p w14:paraId="46BFE902"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t xml:space="preserve">3.5 </w:t>
            </w:r>
            <w:r w:rsidRPr="00232B91">
              <w:rPr>
                <w:rFonts w:ascii="Arial" w:hAnsi="Arial" w:cs="Arial"/>
                <w:sz w:val="16"/>
                <w:szCs w:val="16"/>
              </w:rPr>
              <w:t>Currency of the account</w:t>
            </w:r>
          </w:p>
        </w:tc>
      </w:tr>
      <w:tr w:rsidR="007573DE" w:rsidRPr="004451E8" w14:paraId="48E51836" w14:textId="77777777" w:rsidTr="0016658E">
        <w:trPr>
          <w:trHeight w:val="346"/>
        </w:trPr>
        <w:tc>
          <w:tcPr>
            <w:tcW w:w="4174" w:type="dxa"/>
            <w:gridSpan w:val="5"/>
            <w:tcBorders>
              <w:left w:val="single" w:sz="4" w:space="0" w:color="auto"/>
              <w:bottom w:val="single" w:sz="4" w:space="0" w:color="auto"/>
            </w:tcBorders>
            <w:shd w:val="clear" w:color="auto" w:fill="FFFFFF" w:themeFill="background1"/>
            <w:vAlign w:val="center"/>
          </w:tcPr>
          <w:p w14:paraId="755FE9EC" w14:textId="5CF527D4" w:rsidR="007573DE" w:rsidRPr="004451E8" w:rsidRDefault="00C711B3" w:rsidP="00B75C80">
            <w:pPr>
              <w:spacing w:before="60" w:after="60" w:line="276" w:lineRule="auto"/>
              <w:ind w:left="227" w:hanging="227"/>
              <w:rPr>
                <w:rFonts w:ascii="Arial" w:eastAsia="MS Gothic" w:hAnsi="Arial" w:cs="Arial"/>
                <w:sz w:val="20"/>
                <w:szCs w:val="20"/>
              </w:rPr>
            </w:pPr>
            <w:r>
              <w:rPr>
                <w:rFonts w:ascii="Arial" w:eastAsia="MS Gothic" w:hAnsi="Arial" w:cs="Arial"/>
                <w:sz w:val="20"/>
                <w:szCs w:val="20"/>
              </w:rPr>
              <w:t>JO77CITI0010000000000250872003</w:t>
            </w:r>
          </w:p>
        </w:tc>
        <w:tc>
          <w:tcPr>
            <w:tcW w:w="3402" w:type="dxa"/>
            <w:gridSpan w:val="4"/>
            <w:tcBorders>
              <w:bottom w:val="single" w:sz="4" w:space="0" w:color="auto"/>
            </w:tcBorders>
            <w:shd w:val="clear" w:color="auto" w:fill="FFFFFF" w:themeFill="background1"/>
            <w:vAlign w:val="center"/>
          </w:tcPr>
          <w:p w14:paraId="7B9DFB84" w14:textId="4405D29F" w:rsidR="007573DE" w:rsidRPr="004451E8" w:rsidRDefault="007573DE" w:rsidP="00B75C80">
            <w:pPr>
              <w:spacing w:before="60" w:after="60" w:line="276" w:lineRule="auto"/>
              <w:ind w:left="227" w:hanging="227"/>
              <w:rPr>
                <w:rFonts w:ascii="Arial" w:eastAsia="MS Gothic" w:hAnsi="Arial" w:cs="Arial"/>
                <w:sz w:val="20"/>
                <w:szCs w:val="20"/>
              </w:rPr>
            </w:pPr>
            <w:r w:rsidRPr="004451E8">
              <w:rPr>
                <w:rFonts w:ascii="Arial" w:eastAsia="MS Gothic" w:hAnsi="Arial" w:cs="Arial"/>
                <w:sz w:val="20"/>
                <w:szCs w:val="20"/>
              </w:rPr>
              <w:t xml:space="preserve">CITIJOAX  </w:t>
            </w:r>
          </w:p>
        </w:tc>
        <w:tc>
          <w:tcPr>
            <w:tcW w:w="2835" w:type="dxa"/>
            <w:tcBorders>
              <w:left w:val="nil"/>
              <w:bottom w:val="single" w:sz="4" w:space="0" w:color="auto"/>
              <w:right w:val="single" w:sz="4" w:space="0" w:color="auto"/>
            </w:tcBorders>
            <w:shd w:val="clear" w:color="auto" w:fill="FFFFFF" w:themeFill="background1"/>
            <w:vAlign w:val="center"/>
          </w:tcPr>
          <w:p w14:paraId="76C6EFA9" w14:textId="2E6DF91A" w:rsidR="007573DE" w:rsidRPr="004451E8" w:rsidRDefault="007573DE" w:rsidP="00B75C80">
            <w:pPr>
              <w:spacing w:before="60" w:after="60" w:line="276" w:lineRule="auto"/>
              <w:ind w:left="227" w:hanging="227"/>
              <w:rPr>
                <w:rFonts w:ascii="Arial" w:eastAsia="MS Gothic" w:hAnsi="Arial" w:cs="Arial"/>
                <w:sz w:val="20"/>
                <w:szCs w:val="20"/>
              </w:rPr>
            </w:pPr>
            <w:r w:rsidRPr="004451E8">
              <w:rPr>
                <w:rFonts w:ascii="Arial" w:eastAsia="MS Gothic" w:hAnsi="Arial" w:cs="Arial"/>
                <w:sz w:val="20"/>
                <w:szCs w:val="20"/>
              </w:rPr>
              <w:t xml:space="preserve">USD  </w:t>
            </w:r>
          </w:p>
        </w:tc>
      </w:tr>
      <w:tr w:rsidR="007573DE" w:rsidRPr="00232B91" w14:paraId="539944DD" w14:textId="77777777" w:rsidTr="0016658E">
        <w:trPr>
          <w:trHeight w:hRule="exact" w:val="272"/>
        </w:trPr>
        <w:tc>
          <w:tcPr>
            <w:tcW w:w="1041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EA62A" w14:textId="77777777" w:rsidR="007573DE" w:rsidRPr="00232B91" w:rsidRDefault="007573DE" w:rsidP="00B75C80">
            <w:pPr>
              <w:spacing w:before="60" w:after="60" w:line="276" w:lineRule="auto"/>
              <w:ind w:left="227" w:hanging="227"/>
              <w:rPr>
                <w:rFonts w:ascii="Arial" w:eastAsia="MS Gothic" w:hAnsi="Arial" w:cs="Arial"/>
                <w:b/>
                <w:sz w:val="18"/>
                <w:szCs w:val="18"/>
              </w:rPr>
            </w:pPr>
            <w:r w:rsidRPr="00232B91">
              <w:rPr>
                <w:rFonts w:ascii="Arial" w:eastAsia="MS Gothic" w:hAnsi="Arial" w:cs="Arial"/>
                <w:b/>
                <w:sz w:val="18"/>
                <w:szCs w:val="18"/>
              </w:rPr>
              <w:t>4. Partner(s)</w:t>
            </w:r>
          </w:p>
        </w:tc>
      </w:tr>
      <w:tr w:rsidR="007573DE" w:rsidRPr="00232B91" w14:paraId="583B29F6" w14:textId="77777777" w:rsidTr="0016658E">
        <w:trPr>
          <w:trHeight w:hRule="exact" w:val="215"/>
        </w:trPr>
        <w:tc>
          <w:tcPr>
            <w:tcW w:w="10411" w:type="dxa"/>
            <w:gridSpan w:val="10"/>
            <w:tcBorders>
              <w:top w:val="single" w:sz="4" w:space="0" w:color="auto"/>
              <w:left w:val="single" w:sz="4" w:space="0" w:color="auto"/>
              <w:right w:val="single" w:sz="4" w:space="0" w:color="auto"/>
            </w:tcBorders>
            <w:shd w:val="clear" w:color="auto" w:fill="FFFFFF" w:themeFill="background1"/>
            <w:vAlign w:val="center"/>
          </w:tcPr>
          <w:p w14:paraId="39F3C78C"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t xml:space="preserve">4.1 </w:t>
            </w:r>
            <w:r w:rsidRPr="00232B91">
              <w:rPr>
                <w:rFonts w:ascii="Arial" w:hAnsi="Arial" w:cs="Arial"/>
                <w:sz w:val="16"/>
                <w:szCs w:val="16"/>
              </w:rPr>
              <w:t>Name(s) of partner(s) (and abbreviation(s))</w:t>
            </w:r>
          </w:p>
        </w:tc>
      </w:tr>
      <w:tr w:rsidR="007573DE" w:rsidRPr="00B9001B" w14:paraId="6BE3426F" w14:textId="77777777" w:rsidTr="0016658E">
        <w:trPr>
          <w:trHeight w:val="346"/>
        </w:trPr>
        <w:tc>
          <w:tcPr>
            <w:tcW w:w="10411" w:type="dxa"/>
            <w:gridSpan w:val="10"/>
            <w:tcBorders>
              <w:left w:val="single" w:sz="4" w:space="0" w:color="auto"/>
              <w:bottom w:val="single" w:sz="4" w:space="0" w:color="auto"/>
              <w:right w:val="single" w:sz="4" w:space="0" w:color="auto"/>
            </w:tcBorders>
            <w:shd w:val="clear" w:color="auto" w:fill="FFFFFF" w:themeFill="background1"/>
            <w:vAlign w:val="center"/>
          </w:tcPr>
          <w:p w14:paraId="70C5B5FB" w14:textId="2B78F535" w:rsidR="007573DE" w:rsidRPr="00B9001B" w:rsidRDefault="00B9001B" w:rsidP="00B75C80">
            <w:pPr>
              <w:spacing w:before="60" w:after="60" w:line="276" w:lineRule="auto"/>
              <w:rPr>
                <w:rFonts w:ascii="Arial" w:eastAsia="MS Gothic" w:hAnsi="Arial" w:cs="Arial"/>
                <w:sz w:val="20"/>
                <w:szCs w:val="20"/>
              </w:rPr>
            </w:pPr>
            <w:r w:rsidRPr="00B9001B">
              <w:rPr>
                <w:rFonts w:ascii="Arial" w:eastAsia="MS Gothic" w:hAnsi="Arial" w:cs="Arial"/>
                <w:sz w:val="20"/>
                <w:szCs w:val="20"/>
              </w:rPr>
              <w:t>UNDP Jordan</w:t>
            </w:r>
            <w:r w:rsidR="000002E1">
              <w:rPr>
                <w:rFonts w:ascii="Arial" w:eastAsia="MS Gothic" w:hAnsi="Arial" w:cs="Arial"/>
                <w:sz w:val="20"/>
                <w:szCs w:val="20"/>
              </w:rPr>
              <w:t xml:space="preserve"> will directly implement the project. </w:t>
            </w:r>
            <w:r w:rsidR="00C711B3">
              <w:rPr>
                <w:rFonts w:ascii="Arial" w:eastAsia="MS Gothic" w:hAnsi="Arial" w:cs="Arial"/>
                <w:sz w:val="20"/>
                <w:szCs w:val="20"/>
              </w:rPr>
              <w:t>(</w:t>
            </w:r>
            <w:r w:rsidR="000002E1">
              <w:rPr>
                <w:rFonts w:ascii="Arial" w:eastAsia="MS Gothic" w:hAnsi="Arial" w:cs="Arial"/>
                <w:sz w:val="20"/>
                <w:szCs w:val="20"/>
              </w:rPr>
              <w:t xml:space="preserve">Participatory partners will include Ministry of Municipal Affairs, the Municipality of </w:t>
            </w:r>
            <w:proofErr w:type="spellStart"/>
            <w:r w:rsidR="000002E1">
              <w:rPr>
                <w:rFonts w:ascii="Arial" w:eastAsia="MS Gothic" w:hAnsi="Arial" w:cs="Arial"/>
                <w:sz w:val="20"/>
                <w:szCs w:val="20"/>
              </w:rPr>
              <w:t>Dhiban</w:t>
            </w:r>
            <w:proofErr w:type="spellEnd"/>
            <w:r w:rsidR="000002E1">
              <w:rPr>
                <w:rFonts w:ascii="Arial" w:eastAsia="MS Gothic" w:hAnsi="Arial" w:cs="Arial"/>
                <w:sz w:val="20"/>
                <w:szCs w:val="20"/>
              </w:rPr>
              <w:t xml:space="preserve"> and the Municipality of </w:t>
            </w:r>
            <w:proofErr w:type="spellStart"/>
            <w:r w:rsidR="000002E1">
              <w:rPr>
                <w:rFonts w:ascii="Arial" w:eastAsia="MS Gothic" w:hAnsi="Arial" w:cs="Arial"/>
                <w:sz w:val="20"/>
                <w:szCs w:val="20"/>
              </w:rPr>
              <w:t>Fuhais</w:t>
            </w:r>
            <w:proofErr w:type="spellEnd"/>
            <w:r w:rsidR="00C711B3">
              <w:rPr>
                <w:rFonts w:ascii="Arial" w:eastAsia="MS Gothic" w:hAnsi="Arial" w:cs="Arial"/>
                <w:sz w:val="20"/>
                <w:szCs w:val="20"/>
              </w:rPr>
              <w:t>, but these will not have formal status in the proposal.)</w:t>
            </w:r>
          </w:p>
        </w:tc>
      </w:tr>
      <w:tr w:rsidR="007573DE" w:rsidRPr="00232B91" w14:paraId="1153438F" w14:textId="77777777" w:rsidTr="0016658E">
        <w:trPr>
          <w:trHeight w:hRule="exact" w:val="215"/>
        </w:trPr>
        <w:tc>
          <w:tcPr>
            <w:tcW w:w="7576" w:type="dxa"/>
            <w:gridSpan w:val="9"/>
            <w:tcBorders>
              <w:top w:val="single" w:sz="4" w:space="0" w:color="auto"/>
              <w:left w:val="single" w:sz="4" w:space="0" w:color="auto"/>
              <w:right w:val="single" w:sz="4" w:space="0" w:color="auto"/>
            </w:tcBorders>
            <w:shd w:val="clear" w:color="auto" w:fill="FFFFFF" w:themeFill="background1"/>
            <w:vAlign w:val="center"/>
          </w:tcPr>
          <w:p w14:paraId="08789E07"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t xml:space="preserve">4.2 </w:t>
            </w:r>
            <w:r w:rsidRPr="00232B91">
              <w:rPr>
                <w:rFonts w:ascii="Arial" w:hAnsi="Arial" w:cs="Arial"/>
                <w:sz w:val="16"/>
                <w:szCs w:val="16"/>
              </w:rPr>
              <w:t>Postal address</w:t>
            </w:r>
          </w:p>
        </w:tc>
        <w:tc>
          <w:tcPr>
            <w:tcW w:w="2835" w:type="dxa"/>
            <w:tcBorders>
              <w:top w:val="single" w:sz="4" w:space="0" w:color="auto"/>
              <w:left w:val="single" w:sz="4" w:space="0" w:color="auto"/>
              <w:right w:val="single" w:sz="4" w:space="0" w:color="auto"/>
            </w:tcBorders>
            <w:shd w:val="clear" w:color="auto" w:fill="FFFFFF" w:themeFill="background1"/>
            <w:vAlign w:val="center"/>
          </w:tcPr>
          <w:p w14:paraId="16533635"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t>4.3 Country</w:t>
            </w:r>
          </w:p>
        </w:tc>
      </w:tr>
      <w:tr w:rsidR="007573DE" w:rsidRPr="0016658E" w14:paraId="2158137C" w14:textId="77777777" w:rsidTr="0016658E">
        <w:trPr>
          <w:trHeight w:val="73"/>
        </w:trPr>
        <w:tc>
          <w:tcPr>
            <w:tcW w:w="7576" w:type="dxa"/>
            <w:gridSpan w:val="9"/>
            <w:tcBorders>
              <w:left w:val="single" w:sz="4" w:space="0" w:color="auto"/>
              <w:bottom w:val="single" w:sz="4" w:space="0" w:color="auto"/>
              <w:right w:val="single" w:sz="4" w:space="0" w:color="auto"/>
            </w:tcBorders>
            <w:shd w:val="clear" w:color="auto" w:fill="FFFFFF" w:themeFill="background1"/>
            <w:vAlign w:val="center"/>
          </w:tcPr>
          <w:p w14:paraId="4253702F" w14:textId="24E62CCC" w:rsidR="007573DE" w:rsidRPr="0016658E" w:rsidRDefault="007573DE" w:rsidP="00B75C80">
            <w:pPr>
              <w:spacing w:before="60" w:after="60" w:line="276" w:lineRule="auto"/>
              <w:ind w:left="227" w:hanging="227"/>
              <w:rPr>
                <w:rFonts w:ascii="Arial" w:eastAsia="MS Gothic" w:hAnsi="Arial" w:cs="Arial"/>
                <w:sz w:val="16"/>
                <w:szCs w:val="16"/>
              </w:rPr>
            </w:pPr>
          </w:p>
        </w:tc>
        <w:tc>
          <w:tcPr>
            <w:tcW w:w="2835" w:type="dxa"/>
            <w:tcBorders>
              <w:left w:val="single" w:sz="4" w:space="0" w:color="auto"/>
              <w:bottom w:val="single" w:sz="4" w:space="0" w:color="auto"/>
              <w:right w:val="single" w:sz="4" w:space="0" w:color="auto"/>
            </w:tcBorders>
            <w:shd w:val="clear" w:color="auto" w:fill="FFFFFF" w:themeFill="background1"/>
            <w:vAlign w:val="center"/>
          </w:tcPr>
          <w:p w14:paraId="16038D80" w14:textId="2D516028" w:rsidR="007573DE" w:rsidRPr="0016658E" w:rsidRDefault="007573DE" w:rsidP="00B75C80">
            <w:pPr>
              <w:spacing w:before="60" w:after="60" w:line="276" w:lineRule="auto"/>
              <w:ind w:left="227" w:hanging="227"/>
              <w:rPr>
                <w:rFonts w:ascii="Arial" w:eastAsia="MS Gothic" w:hAnsi="Arial" w:cs="Arial"/>
                <w:sz w:val="16"/>
                <w:szCs w:val="16"/>
              </w:rPr>
            </w:pPr>
          </w:p>
        </w:tc>
      </w:tr>
      <w:tr w:rsidR="007573DE" w:rsidRPr="00232B91" w14:paraId="0188C9E7" w14:textId="77777777" w:rsidTr="0016658E">
        <w:trPr>
          <w:trHeight w:hRule="exact" w:val="215"/>
        </w:trPr>
        <w:tc>
          <w:tcPr>
            <w:tcW w:w="3512" w:type="dxa"/>
            <w:gridSpan w:val="3"/>
            <w:tcBorders>
              <w:top w:val="single" w:sz="4" w:space="0" w:color="auto"/>
              <w:left w:val="single" w:sz="4" w:space="0" w:color="auto"/>
              <w:right w:val="single" w:sz="4" w:space="0" w:color="auto"/>
            </w:tcBorders>
            <w:shd w:val="clear" w:color="auto" w:fill="FFFFFF" w:themeFill="background1"/>
            <w:vAlign w:val="center"/>
          </w:tcPr>
          <w:p w14:paraId="4AF0476D"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t xml:space="preserve">4.4 </w:t>
            </w:r>
            <w:r w:rsidRPr="00232B91">
              <w:rPr>
                <w:rFonts w:ascii="Arial" w:hAnsi="Arial" w:cs="Arial"/>
                <w:sz w:val="16"/>
                <w:szCs w:val="16"/>
              </w:rPr>
              <w:t>Telephone no.</w:t>
            </w:r>
          </w:p>
        </w:tc>
        <w:tc>
          <w:tcPr>
            <w:tcW w:w="3449" w:type="dxa"/>
            <w:gridSpan w:val="5"/>
            <w:tcBorders>
              <w:top w:val="single" w:sz="4" w:space="0" w:color="auto"/>
              <w:left w:val="single" w:sz="4" w:space="0" w:color="auto"/>
              <w:right w:val="single" w:sz="4" w:space="0" w:color="auto"/>
            </w:tcBorders>
            <w:shd w:val="clear" w:color="auto" w:fill="FFFFFF" w:themeFill="background1"/>
            <w:vAlign w:val="center"/>
          </w:tcPr>
          <w:p w14:paraId="7EF0F018"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t xml:space="preserve">4.5 </w:t>
            </w:r>
            <w:r w:rsidRPr="00232B91">
              <w:rPr>
                <w:rFonts w:ascii="Arial" w:hAnsi="Arial" w:cs="Arial"/>
                <w:sz w:val="16"/>
                <w:szCs w:val="16"/>
              </w:rPr>
              <w:t>Email address</w:t>
            </w:r>
          </w:p>
        </w:tc>
        <w:tc>
          <w:tcPr>
            <w:tcW w:w="3450" w:type="dxa"/>
            <w:gridSpan w:val="2"/>
            <w:tcBorders>
              <w:top w:val="single" w:sz="4" w:space="0" w:color="auto"/>
              <w:left w:val="single" w:sz="4" w:space="0" w:color="auto"/>
              <w:right w:val="single" w:sz="4" w:space="0" w:color="auto"/>
            </w:tcBorders>
            <w:shd w:val="clear" w:color="auto" w:fill="FFFFFF" w:themeFill="background1"/>
            <w:vAlign w:val="center"/>
          </w:tcPr>
          <w:p w14:paraId="7C37BE34"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t xml:space="preserve">4.6 </w:t>
            </w:r>
            <w:r w:rsidRPr="00232B91">
              <w:rPr>
                <w:rFonts w:ascii="Arial" w:hAnsi="Arial" w:cs="Arial"/>
                <w:sz w:val="16"/>
                <w:szCs w:val="16"/>
              </w:rPr>
              <w:t>Website</w:t>
            </w:r>
          </w:p>
        </w:tc>
      </w:tr>
      <w:tr w:rsidR="007573DE" w:rsidRPr="0016658E" w14:paraId="64DDE427" w14:textId="77777777" w:rsidTr="0016658E">
        <w:trPr>
          <w:trHeight w:val="213"/>
        </w:trPr>
        <w:tc>
          <w:tcPr>
            <w:tcW w:w="3512" w:type="dxa"/>
            <w:gridSpan w:val="3"/>
            <w:tcBorders>
              <w:left w:val="single" w:sz="4" w:space="0" w:color="auto"/>
              <w:bottom w:val="single" w:sz="4" w:space="0" w:color="auto"/>
              <w:right w:val="single" w:sz="4" w:space="0" w:color="auto"/>
            </w:tcBorders>
            <w:shd w:val="clear" w:color="auto" w:fill="FFFFFF" w:themeFill="background1"/>
            <w:vAlign w:val="center"/>
          </w:tcPr>
          <w:p w14:paraId="77B663E1" w14:textId="5D9C099F" w:rsidR="007573DE" w:rsidRPr="0016658E" w:rsidRDefault="007573DE" w:rsidP="00B75C80">
            <w:pPr>
              <w:spacing w:before="60" w:after="60" w:line="276" w:lineRule="auto"/>
              <w:rPr>
                <w:rFonts w:ascii="Arial" w:eastAsia="MS Gothic" w:hAnsi="Arial" w:cs="Arial"/>
                <w:sz w:val="16"/>
                <w:szCs w:val="16"/>
              </w:rPr>
            </w:pPr>
          </w:p>
        </w:tc>
        <w:tc>
          <w:tcPr>
            <w:tcW w:w="3449" w:type="dxa"/>
            <w:gridSpan w:val="5"/>
            <w:tcBorders>
              <w:left w:val="single" w:sz="4" w:space="0" w:color="auto"/>
              <w:bottom w:val="single" w:sz="4" w:space="0" w:color="auto"/>
              <w:right w:val="single" w:sz="4" w:space="0" w:color="auto"/>
            </w:tcBorders>
            <w:shd w:val="clear" w:color="auto" w:fill="FFFFFF" w:themeFill="background1"/>
            <w:vAlign w:val="center"/>
          </w:tcPr>
          <w:p w14:paraId="2B229B16" w14:textId="462A0A6E" w:rsidR="007573DE" w:rsidRPr="0016658E" w:rsidRDefault="007573DE" w:rsidP="00B75C80">
            <w:pPr>
              <w:spacing w:before="60" w:after="60" w:line="276" w:lineRule="auto"/>
              <w:rPr>
                <w:rFonts w:ascii="Arial" w:eastAsia="MS Gothic" w:hAnsi="Arial" w:cs="Arial"/>
                <w:sz w:val="16"/>
                <w:szCs w:val="16"/>
              </w:rPr>
            </w:pPr>
          </w:p>
        </w:tc>
        <w:tc>
          <w:tcPr>
            <w:tcW w:w="3450" w:type="dxa"/>
            <w:gridSpan w:val="2"/>
            <w:tcBorders>
              <w:left w:val="single" w:sz="4" w:space="0" w:color="auto"/>
              <w:bottom w:val="single" w:sz="4" w:space="0" w:color="auto"/>
              <w:right w:val="single" w:sz="4" w:space="0" w:color="auto"/>
            </w:tcBorders>
            <w:shd w:val="clear" w:color="auto" w:fill="FFFFFF" w:themeFill="background1"/>
            <w:vAlign w:val="center"/>
          </w:tcPr>
          <w:p w14:paraId="69A47308" w14:textId="55DEE67E" w:rsidR="007573DE" w:rsidRPr="0016658E" w:rsidRDefault="007573DE" w:rsidP="00B75C80">
            <w:pPr>
              <w:spacing w:before="60" w:after="60" w:line="276" w:lineRule="auto"/>
              <w:ind w:left="227" w:hanging="227"/>
              <w:rPr>
                <w:rFonts w:ascii="Arial" w:eastAsia="MS Gothic" w:hAnsi="Arial" w:cs="Arial"/>
                <w:sz w:val="16"/>
                <w:szCs w:val="16"/>
              </w:rPr>
            </w:pPr>
          </w:p>
        </w:tc>
      </w:tr>
      <w:tr w:rsidR="007573DE" w:rsidRPr="00232B91" w14:paraId="5A1166E5" w14:textId="77777777" w:rsidTr="0016658E">
        <w:trPr>
          <w:trHeight w:hRule="exact" w:val="215"/>
        </w:trPr>
        <w:tc>
          <w:tcPr>
            <w:tcW w:w="10411" w:type="dxa"/>
            <w:gridSpan w:val="10"/>
            <w:tcBorders>
              <w:top w:val="single" w:sz="4" w:space="0" w:color="auto"/>
              <w:left w:val="single" w:sz="4" w:space="0" w:color="auto"/>
              <w:right w:val="single" w:sz="4" w:space="0" w:color="auto"/>
            </w:tcBorders>
            <w:shd w:val="clear" w:color="auto" w:fill="FFFFFF" w:themeFill="background1"/>
            <w:vAlign w:val="center"/>
          </w:tcPr>
          <w:p w14:paraId="2F869BBD" w14:textId="77777777" w:rsidR="007573DE" w:rsidRPr="00232B91" w:rsidRDefault="007573DE" w:rsidP="00B75C80">
            <w:pPr>
              <w:spacing w:before="60" w:after="60" w:line="276" w:lineRule="auto"/>
              <w:ind w:left="227" w:hanging="227"/>
              <w:rPr>
                <w:rFonts w:ascii="Arial" w:eastAsia="MS Gothic" w:hAnsi="Arial" w:cs="Arial"/>
                <w:sz w:val="16"/>
                <w:szCs w:val="16"/>
              </w:rPr>
            </w:pPr>
            <w:r w:rsidRPr="00232B91">
              <w:rPr>
                <w:rFonts w:ascii="Arial" w:eastAsia="MS Gothic" w:hAnsi="Arial" w:cs="Arial"/>
                <w:sz w:val="16"/>
                <w:szCs w:val="16"/>
              </w:rPr>
              <w:t xml:space="preserve">4.7 </w:t>
            </w:r>
            <w:r w:rsidRPr="00232B91">
              <w:rPr>
                <w:rFonts w:ascii="Arial" w:hAnsi="Arial" w:cs="Arial"/>
                <w:sz w:val="16"/>
                <w:szCs w:val="16"/>
              </w:rPr>
              <w:t>Type of organisation (enter a cross in one box per line)</w:t>
            </w:r>
          </w:p>
        </w:tc>
      </w:tr>
      <w:tr w:rsidR="007573DE" w:rsidRPr="00232B91" w14:paraId="1E15B8BC" w14:textId="77777777" w:rsidTr="00C711B3">
        <w:trPr>
          <w:trHeight w:hRule="exact" w:val="215"/>
        </w:trPr>
        <w:tc>
          <w:tcPr>
            <w:tcW w:w="2048" w:type="dxa"/>
            <w:gridSpan w:val="2"/>
            <w:tcBorders>
              <w:top w:val="single" w:sz="4" w:space="0" w:color="auto"/>
              <w:left w:val="single" w:sz="4" w:space="0" w:color="auto"/>
              <w:bottom w:val="single" w:sz="4" w:space="0" w:color="auto"/>
            </w:tcBorders>
            <w:shd w:val="clear" w:color="auto" w:fill="FFFFFF" w:themeFill="background1"/>
          </w:tcPr>
          <w:p w14:paraId="00867D58" w14:textId="77777777" w:rsidR="007573DE" w:rsidRPr="00232B91" w:rsidRDefault="002746D9" w:rsidP="00B75C80">
            <w:pPr>
              <w:spacing w:before="60" w:after="60" w:line="276" w:lineRule="auto"/>
              <w:rPr>
                <w:rFonts w:ascii="Arial" w:hAnsi="Arial" w:cs="Arial"/>
                <w:sz w:val="16"/>
                <w:szCs w:val="16"/>
              </w:rPr>
            </w:pPr>
            <w:sdt>
              <w:sdtPr>
                <w:rPr>
                  <w:rFonts w:ascii="Arial" w:hAnsi="Arial" w:cs="Arial"/>
                  <w:sz w:val="16"/>
                  <w:szCs w:val="16"/>
                </w:rPr>
                <w:id w:val="-1721662929"/>
                <w14:checkbox>
                  <w14:checked w14:val="0"/>
                  <w14:checkedState w14:val="2612" w14:font="ＭＳ ゴシック"/>
                  <w14:uncheckedState w14:val="2610" w14:font="ＭＳ ゴシック"/>
                </w14:checkbox>
              </w:sdtPr>
              <w:sdtContent>
                <w:r w:rsidR="007573DE" w:rsidRPr="00232B91">
                  <w:rPr>
                    <w:rFonts w:ascii="Menlo Regular" w:eastAsia="MS Gothic" w:hAnsi="Menlo Regular" w:cs="Menlo Regular"/>
                    <w:sz w:val="16"/>
                    <w:szCs w:val="16"/>
                  </w:rPr>
                  <w:t>☐</w:t>
                </w:r>
              </w:sdtContent>
            </w:sdt>
            <w:r w:rsidR="007573DE" w:rsidRPr="00232B91">
              <w:rPr>
                <w:rFonts w:ascii="Arial" w:hAnsi="Arial" w:cs="Arial"/>
                <w:sz w:val="16"/>
                <w:szCs w:val="16"/>
              </w:rPr>
              <w:t xml:space="preserve"> Governmental/public</w:t>
            </w:r>
          </w:p>
        </w:tc>
        <w:tc>
          <w:tcPr>
            <w:tcW w:w="3197" w:type="dxa"/>
            <w:gridSpan w:val="4"/>
            <w:tcBorders>
              <w:top w:val="single" w:sz="4" w:space="0" w:color="auto"/>
              <w:bottom w:val="single" w:sz="4" w:space="0" w:color="auto"/>
            </w:tcBorders>
            <w:shd w:val="clear" w:color="auto" w:fill="FFFFFF" w:themeFill="background1"/>
          </w:tcPr>
          <w:p w14:paraId="428347B9" w14:textId="77777777" w:rsidR="007573DE" w:rsidRPr="00232B91" w:rsidRDefault="002746D9" w:rsidP="00B75C80">
            <w:pPr>
              <w:spacing w:before="60" w:after="60" w:line="276" w:lineRule="auto"/>
              <w:rPr>
                <w:rFonts w:ascii="Arial" w:hAnsi="Arial" w:cs="Arial"/>
                <w:sz w:val="16"/>
                <w:szCs w:val="16"/>
              </w:rPr>
            </w:pPr>
            <w:sdt>
              <w:sdtPr>
                <w:rPr>
                  <w:rFonts w:ascii="Arial" w:hAnsi="Arial" w:cs="Arial"/>
                  <w:sz w:val="16"/>
                  <w:szCs w:val="16"/>
                </w:rPr>
                <w:id w:val="-1393263986"/>
                <w14:checkbox>
                  <w14:checked w14:val="0"/>
                  <w14:checkedState w14:val="2612" w14:font="ＭＳ ゴシック"/>
                  <w14:uncheckedState w14:val="2610" w14:font="ＭＳ ゴシック"/>
                </w14:checkbox>
              </w:sdtPr>
              <w:sdtContent>
                <w:r w:rsidR="007573DE" w:rsidRPr="00232B91">
                  <w:rPr>
                    <w:rFonts w:ascii="Menlo Regular" w:eastAsia="MS Gothic" w:hAnsi="Menlo Regular" w:cs="Menlo Regular"/>
                    <w:sz w:val="16"/>
                    <w:szCs w:val="16"/>
                  </w:rPr>
                  <w:t>☐</w:t>
                </w:r>
              </w:sdtContent>
            </w:sdt>
            <w:r w:rsidR="007573DE" w:rsidRPr="00232B91">
              <w:rPr>
                <w:rFonts w:ascii="Arial" w:hAnsi="Arial" w:cs="Arial"/>
                <w:sz w:val="16"/>
                <w:szCs w:val="16"/>
              </w:rPr>
              <w:t xml:space="preserve"> Non-governmental, specify:</w:t>
            </w:r>
          </w:p>
        </w:tc>
        <w:tc>
          <w:tcPr>
            <w:tcW w:w="5166" w:type="dxa"/>
            <w:gridSpan w:val="4"/>
            <w:tcBorders>
              <w:top w:val="single" w:sz="4" w:space="0" w:color="auto"/>
              <w:bottom w:val="single" w:sz="4" w:space="0" w:color="auto"/>
              <w:right w:val="single" w:sz="4" w:space="0" w:color="auto"/>
            </w:tcBorders>
            <w:shd w:val="clear" w:color="auto" w:fill="FFFFFF" w:themeFill="background1"/>
          </w:tcPr>
          <w:p w14:paraId="41636B3C" w14:textId="77777777" w:rsidR="007573DE" w:rsidRPr="00232B91" w:rsidRDefault="002746D9" w:rsidP="00B75C80">
            <w:pPr>
              <w:spacing w:before="60" w:after="60" w:line="276" w:lineRule="auto"/>
              <w:rPr>
                <w:rFonts w:ascii="Arial" w:hAnsi="Arial" w:cs="Arial"/>
                <w:sz w:val="16"/>
                <w:szCs w:val="16"/>
              </w:rPr>
            </w:pPr>
            <w:sdt>
              <w:sdtPr>
                <w:rPr>
                  <w:rFonts w:ascii="Arial" w:hAnsi="Arial" w:cs="Arial"/>
                  <w:sz w:val="16"/>
                  <w:szCs w:val="16"/>
                </w:rPr>
                <w:id w:val="1246310246"/>
                <w14:checkbox>
                  <w14:checked w14:val="0"/>
                  <w14:checkedState w14:val="2612" w14:font="ＭＳ ゴシック"/>
                  <w14:uncheckedState w14:val="2610" w14:font="ＭＳ ゴシック"/>
                </w14:checkbox>
              </w:sdtPr>
              <w:sdtContent>
                <w:r w:rsidR="007573DE" w:rsidRPr="00232B91">
                  <w:rPr>
                    <w:rFonts w:ascii="Menlo Regular" w:hAnsi="Menlo Regular" w:cs="Menlo Regular"/>
                    <w:sz w:val="16"/>
                    <w:szCs w:val="16"/>
                  </w:rPr>
                  <w:t>☐</w:t>
                </w:r>
              </w:sdtContent>
            </w:sdt>
            <w:r w:rsidR="007573DE" w:rsidRPr="00232B91">
              <w:rPr>
                <w:rFonts w:ascii="Arial" w:hAnsi="Arial" w:cs="Arial"/>
                <w:sz w:val="16"/>
                <w:szCs w:val="16"/>
              </w:rPr>
              <w:t xml:space="preserve"> Multilateral</w:t>
            </w:r>
          </w:p>
        </w:tc>
      </w:tr>
      <w:tr w:rsidR="007573DE" w:rsidRPr="00232B91" w14:paraId="1591C984" w14:textId="77777777" w:rsidTr="00C711B3">
        <w:trPr>
          <w:trHeight w:hRule="exact" w:val="215"/>
        </w:trPr>
        <w:tc>
          <w:tcPr>
            <w:tcW w:w="5245" w:type="dxa"/>
            <w:gridSpan w:val="6"/>
            <w:tcBorders>
              <w:top w:val="single" w:sz="4" w:space="0" w:color="auto"/>
              <w:left w:val="single" w:sz="4" w:space="0" w:color="auto"/>
              <w:bottom w:val="single" w:sz="4" w:space="0" w:color="auto"/>
            </w:tcBorders>
            <w:shd w:val="clear" w:color="auto" w:fill="FFFFFF" w:themeFill="background1"/>
          </w:tcPr>
          <w:p w14:paraId="1A8F0F5D" w14:textId="77777777" w:rsidR="007573DE" w:rsidRPr="00232B91" w:rsidRDefault="002746D9" w:rsidP="00B75C80">
            <w:pPr>
              <w:spacing w:before="60" w:after="60" w:line="276" w:lineRule="auto"/>
              <w:rPr>
                <w:rFonts w:ascii="Arial" w:hAnsi="Arial" w:cs="Arial"/>
                <w:sz w:val="16"/>
                <w:szCs w:val="16"/>
              </w:rPr>
            </w:pPr>
            <w:sdt>
              <w:sdtPr>
                <w:rPr>
                  <w:rFonts w:ascii="Arial" w:eastAsia="MS Gothic" w:hAnsi="Arial" w:cs="Arial"/>
                  <w:sz w:val="16"/>
                  <w:szCs w:val="16"/>
                </w:rPr>
                <w:id w:val="62373363"/>
                <w14:checkbox>
                  <w14:checked w14:val="0"/>
                  <w14:checkedState w14:val="2612" w14:font="ＭＳ ゴシック"/>
                  <w14:uncheckedState w14:val="2610" w14:font="ＭＳ ゴシック"/>
                </w14:checkbox>
              </w:sdtPr>
              <w:sdtContent>
                <w:r w:rsidR="007573DE" w:rsidRPr="00232B91">
                  <w:rPr>
                    <w:rFonts w:ascii="Menlo Regular" w:eastAsia="MS Gothic" w:hAnsi="Menlo Regular" w:cs="Menlo Regular"/>
                    <w:sz w:val="16"/>
                    <w:szCs w:val="16"/>
                  </w:rPr>
                  <w:t>☐</w:t>
                </w:r>
              </w:sdtContent>
            </w:sdt>
            <w:r w:rsidR="007573DE" w:rsidRPr="00232B91">
              <w:rPr>
                <w:rFonts w:ascii="Arial" w:eastAsia="MS Gothic" w:hAnsi="Arial" w:cs="Arial"/>
                <w:sz w:val="16"/>
                <w:szCs w:val="16"/>
              </w:rPr>
              <w:t xml:space="preserve"> </w:t>
            </w:r>
            <w:r w:rsidR="007573DE" w:rsidRPr="00232B91">
              <w:rPr>
                <w:rFonts w:ascii="Arial" w:hAnsi="Arial" w:cs="Arial"/>
                <w:sz w:val="16"/>
                <w:szCs w:val="16"/>
              </w:rPr>
              <w:t>Norwegian, org. no.:</w:t>
            </w:r>
          </w:p>
        </w:tc>
        <w:tc>
          <w:tcPr>
            <w:tcW w:w="5166" w:type="dxa"/>
            <w:gridSpan w:val="4"/>
            <w:tcBorders>
              <w:top w:val="single" w:sz="4" w:space="0" w:color="auto"/>
              <w:bottom w:val="single" w:sz="4" w:space="0" w:color="auto"/>
              <w:right w:val="single" w:sz="4" w:space="0" w:color="auto"/>
            </w:tcBorders>
            <w:shd w:val="clear" w:color="auto" w:fill="FFFFFF" w:themeFill="background1"/>
          </w:tcPr>
          <w:p w14:paraId="7D4D325B" w14:textId="77777777" w:rsidR="007573DE" w:rsidRPr="00232B91" w:rsidRDefault="002746D9" w:rsidP="00B75C80">
            <w:pPr>
              <w:spacing w:before="60" w:after="60" w:line="276" w:lineRule="auto"/>
              <w:rPr>
                <w:rFonts w:ascii="Arial" w:hAnsi="Arial" w:cs="Arial"/>
                <w:sz w:val="16"/>
                <w:szCs w:val="16"/>
              </w:rPr>
            </w:pPr>
            <w:sdt>
              <w:sdtPr>
                <w:rPr>
                  <w:rFonts w:ascii="Arial" w:eastAsia="MS Gothic" w:hAnsi="Arial" w:cs="Arial"/>
                  <w:sz w:val="16"/>
                  <w:szCs w:val="16"/>
                </w:rPr>
                <w:id w:val="1873107386"/>
                <w14:checkbox>
                  <w14:checked w14:val="0"/>
                  <w14:checkedState w14:val="2612" w14:font="ＭＳ ゴシック"/>
                  <w14:uncheckedState w14:val="2610" w14:font="ＭＳ ゴシック"/>
                </w14:checkbox>
              </w:sdtPr>
              <w:sdtContent>
                <w:r w:rsidR="007573DE" w:rsidRPr="00232B91">
                  <w:rPr>
                    <w:rFonts w:ascii="Menlo Regular" w:eastAsia="MS Gothic" w:hAnsi="Menlo Regular" w:cs="Menlo Regular"/>
                    <w:sz w:val="16"/>
                    <w:szCs w:val="16"/>
                  </w:rPr>
                  <w:t>☐</w:t>
                </w:r>
              </w:sdtContent>
            </w:sdt>
            <w:r w:rsidR="007573DE" w:rsidRPr="00232B91">
              <w:rPr>
                <w:rFonts w:ascii="Arial" w:eastAsia="MS Gothic" w:hAnsi="Arial" w:cs="Arial"/>
                <w:sz w:val="16"/>
                <w:szCs w:val="16"/>
              </w:rPr>
              <w:t xml:space="preserve"> </w:t>
            </w:r>
            <w:r w:rsidR="007573DE" w:rsidRPr="00232B91">
              <w:rPr>
                <w:rFonts w:ascii="Arial" w:hAnsi="Arial" w:cs="Arial"/>
                <w:sz w:val="16"/>
                <w:szCs w:val="16"/>
              </w:rPr>
              <w:t>Non-Norwegian</w:t>
            </w:r>
          </w:p>
        </w:tc>
      </w:tr>
      <w:tr w:rsidR="007573DE" w:rsidRPr="00232B91" w14:paraId="5145F614" w14:textId="77777777" w:rsidTr="00C711B3">
        <w:trPr>
          <w:trHeight w:hRule="exact" w:val="215"/>
        </w:trPr>
        <w:tc>
          <w:tcPr>
            <w:tcW w:w="10411" w:type="dxa"/>
            <w:gridSpan w:val="10"/>
            <w:tcBorders>
              <w:top w:val="single" w:sz="4" w:space="0" w:color="auto"/>
              <w:left w:val="single" w:sz="4" w:space="0" w:color="auto"/>
              <w:right w:val="single" w:sz="4" w:space="0" w:color="auto"/>
            </w:tcBorders>
            <w:shd w:val="clear" w:color="auto" w:fill="FFFFFF" w:themeFill="background1"/>
          </w:tcPr>
          <w:p w14:paraId="2FB51727" w14:textId="77777777" w:rsidR="007573DE" w:rsidRPr="00232B91" w:rsidRDefault="007573DE" w:rsidP="00B75C80">
            <w:pPr>
              <w:spacing w:before="60" w:after="60" w:line="276" w:lineRule="auto"/>
              <w:rPr>
                <w:rFonts w:ascii="Arial" w:eastAsia="MS Gothic" w:hAnsi="Arial" w:cs="Arial"/>
                <w:sz w:val="16"/>
                <w:szCs w:val="16"/>
              </w:rPr>
            </w:pPr>
            <w:r w:rsidRPr="00232B91">
              <w:rPr>
                <w:rFonts w:ascii="Arial" w:eastAsia="MS Gothic" w:hAnsi="Arial" w:cs="Arial"/>
                <w:sz w:val="16"/>
                <w:szCs w:val="16"/>
              </w:rPr>
              <w:t xml:space="preserve">4.8 </w:t>
            </w:r>
            <w:r w:rsidRPr="00232B91">
              <w:rPr>
                <w:rFonts w:ascii="Arial" w:hAnsi="Arial" w:cs="Arial"/>
                <w:sz w:val="16"/>
                <w:szCs w:val="16"/>
              </w:rPr>
              <w:t>Brief description of applicant’s experience with this partner</w:t>
            </w:r>
          </w:p>
        </w:tc>
      </w:tr>
      <w:tr w:rsidR="007573DE" w:rsidRPr="0016658E" w14:paraId="4BC2AAE7" w14:textId="77777777" w:rsidTr="0016658E">
        <w:trPr>
          <w:trHeight w:val="92"/>
        </w:trPr>
        <w:tc>
          <w:tcPr>
            <w:tcW w:w="10411" w:type="dxa"/>
            <w:gridSpan w:val="10"/>
            <w:tcBorders>
              <w:left w:val="single" w:sz="4" w:space="0" w:color="auto"/>
              <w:bottom w:val="single" w:sz="4" w:space="0" w:color="auto"/>
              <w:right w:val="single" w:sz="4" w:space="0" w:color="auto"/>
            </w:tcBorders>
            <w:shd w:val="clear" w:color="auto" w:fill="FFFFFF" w:themeFill="background1"/>
          </w:tcPr>
          <w:p w14:paraId="03FE3EFA" w14:textId="1AE026A1" w:rsidR="007573DE" w:rsidRPr="0016658E" w:rsidRDefault="007573DE" w:rsidP="00B75C80">
            <w:pPr>
              <w:spacing w:before="60" w:after="60" w:line="276" w:lineRule="auto"/>
              <w:rPr>
                <w:rFonts w:ascii="Arial" w:eastAsia="MS Gothic" w:hAnsi="Arial" w:cs="Arial"/>
                <w:sz w:val="16"/>
                <w:szCs w:val="16"/>
              </w:rPr>
            </w:pPr>
          </w:p>
        </w:tc>
      </w:tr>
    </w:tbl>
    <w:p w14:paraId="06232E99" w14:textId="77777777" w:rsidR="007573DE" w:rsidRPr="00232B91" w:rsidRDefault="007573DE" w:rsidP="00B75C80">
      <w:pPr>
        <w:spacing w:before="60" w:after="60" w:line="276" w:lineRule="auto"/>
        <w:rPr>
          <w:rFonts w:ascii="Arial" w:hAnsi="Arial" w:cs="Arial"/>
          <w:b/>
        </w:rPr>
      </w:pPr>
    </w:p>
    <w:tbl>
      <w:tblPr>
        <w:tblStyle w:val="TableGrid"/>
        <w:tblW w:w="10472" w:type="dxa"/>
        <w:tblInd w:w="-572"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2098"/>
        <w:gridCol w:w="941"/>
        <w:gridCol w:w="760"/>
        <w:gridCol w:w="850"/>
        <w:gridCol w:w="2410"/>
        <w:gridCol w:w="1843"/>
        <w:gridCol w:w="850"/>
        <w:gridCol w:w="709"/>
        <w:gridCol w:w="11"/>
      </w:tblGrid>
      <w:tr w:rsidR="007573DE" w:rsidRPr="00232B91" w14:paraId="5BE37E7C" w14:textId="77777777" w:rsidTr="00254BF4">
        <w:trPr>
          <w:gridAfter w:val="1"/>
          <w:wAfter w:w="11" w:type="dxa"/>
          <w:trHeight w:val="346"/>
        </w:trPr>
        <w:tc>
          <w:tcPr>
            <w:tcW w:w="10461"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BF4C6C" w14:textId="77777777" w:rsidR="007573DE" w:rsidRPr="00232B91" w:rsidRDefault="007573DE" w:rsidP="00B75C80">
            <w:pPr>
              <w:spacing w:before="60" w:after="60" w:line="276" w:lineRule="auto"/>
              <w:ind w:left="-102"/>
              <w:rPr>
                <w:rFonts w:ascii="Arial" w:hAnsi="Arial" w:cs="Arial"/>
                <w:b/>
              </w:rPr>
            </w:pPr>
            <w:r w:rsidRPr="00232B91">
              <w:rPr>
                <w:rFonts w:ascii="Arial" w:hAnsi="Arial" w:cs="Arial"/>
                <w:b/>
              </w:rPr>
              <w:t>PART II: THE PROJECT/PROGRAMME</w:t>
            </w:r>
          </w:p>
        </w:tc>
      </w:tr>
      <w:tr w:rsidR="007573DE" w:rsidRPr="00232B91" w14:paraId="3CF62A1A" w14:textId="77777777" w:rsidTr="00254BF4">
        <w:trPr>
          <w:gridAfter w:val="1"/>
          <w:wAfter w:w="11" w:type="dxa"/>
          <w:trHeight w:val="272"/>
        </w:trPr>
        <w:tc>
          <w:tcPr>
            <w:tcW w:w="1046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83E2D" w14:textId="77777777" w:rsidR="007573DE" w:rsidRPr="00232B91" w:rsidRDefault="007573DE" w:rsidP="00B75C80">
            <w:pPr>
              <w:spacing w:before="60" w:after="60" w:line="276" w:lineRule="auto"/>
              <w:rPr>
                <w:rFonts w:ascii="Arial" w:hAnsi="Arial" w:cs="Arial"/>
                <w:b/>
                <w:sz w:val="18"/>
                <w:szCs w:val="18"/>
              </w:rPr>
            </w:pPr>
            <w:r w:rsidRPr="00232B91">
              <w:rPr>
                <w:rFonts w:ascii="Arial" w:hAnsi="Arial" w:cs="Arial"/>
                <w:b/>
                <w:sz w:val="18"/>
                <w:szCs w:val="18"/>
              </w:rPr>
              <w:t>5. General information about the project/programme</w:t>
            </w:r>
          </w:p>
        </w:tc>
      </w:tr>
      <w:tr w:rsidR="007573DE" w:rsidRPr="00232B91" w14:paraId="5AE7752D" w14:textId="77777777" w:rsidTr="00254BF4">
        <w:trPr>
          <w:gridAfter w:val="1"/>
          <w:wAfter w:w="11" w:type="dxa"/>
          <w:trHeight w:val="215"/>
        </w:trPr>
        <w:tc>
          <w:tcPr>
            <w:tcW w:w="10461" w:type="dxa"/>
            <w:gridSpan w:val="8"/>
            <w:tcBorders>
              <w:top w:val="single" w:sz="4" w:space="0" w:color="auto"/>
              <w:left w:val="single" w:sz="4" w:space="0" w:color="auto"/>
              <w:bottom w:val="nil"/>
              <w:right w:val="single" w:sz="4" w:space="0" w:color="auto"/>
            </w:tcBorders>
          </w:tcPr>
          <w:p w14:paraId="4AB9F48C" w14:textId="77777777" w:rsidR="007573DE" w:rsidRPr="00232B91" w:rsidRDefault="007573DE" w:rsidP="00B75C80">
            <w:pPr>
              <w:spacing w:before="60" w:after="60" w:line="276" w:lineRule="auto"/>
              <w:rPr>
                <w:rFonts w:ascii="Arial" w:hAnsi="Arial" w:cs="Arial"/>
                <w:sz w:val="16"/>
                <w:szCs w:val="16"/>
              </w:rPr>
            </w:pPr>
            <w:r w:rsidRPr="00232B91">
              <w:rPr>
                <w:rFonts w:ascii="Arial" w:hAnsi="Arial" w:cs="Arial"/>
                <w:sz w:val="16"/>
                <w:szCs w:val="16"/>
              </w:rPr>
              <w:t>5.1 Where will the project/programme be implemented (area/country)?</w:t>
            </w:r>
          </w:p>
        </w:tc>
      </w:tr>
      <w:tr w:rsidR="007573DE" w:rsidRPr="00B9001B" w14:paraId="674E078E" w14:textId="77777777" w:rsidTr="00254BF4">
        <w:trPr>
          <w:gridAfter w:val="1"/>
          <w:wAfter w:w="11" w:type="dxa"/>
          <w:trHeight w:val="346"/>
        </w:trPr>
        <w:tc>
          <w:tcPr>
            <w:tcW w:w="10461" w:type="dxa"/>
            <w:gridSpan w:val="8"/>
            <w:tcBorders>
              <w:top w:val="nil"/>
              <w:left w:val="single" w:sz="4" w:space="0" w:color="auto"/>
              <w:bottom w:val="single" w:sz="4" w:space="0" w:color="auto"/>
              <w:right w:val="single" w:sz="4" w:space="0" w:color="auto"/>
            </w:tcBorders>
          </w:tcPr>
          <w:p w14:paraId="7C8722C6" w14:textId="3B5BFC08" w:rsidR="007573DE" w:rsidRPr="00B9001B" w:rsidRDefault="00B9001B" w:rsidP="00B75C80">
            <w:pPr>
              <w:spacing w:before="60" w:after="60" w:line="276" w:lineRule="auto"/>
              <w:jc w:val="both"/>
              <w:rPr>
                <w:rFonts w:ascii="Arial" w:hAnsi="Arial" w:cs="Arial"/>
                <w:sz w:val="20"/>
                <w:szCs w:val="20"/>
              </w:rPr>
            </w:pPr>
            <w:r w:rsidRPr="00B9001B">
              <w:rPr>
                <w:rFonts w:ascii="Arial" w:hAnsi="Arial" w:cs="Arial"/>
                <w:sz w:val="20"/>
                <w:szCs w:val="20"/>
              </w:rPr>
              <w:t xml:space="preserve">The project will be implemented in the </w:t>
            </w:r>
            <w:r w:rsidR="00E55D72">
              <w:rPr>
                <w:rFonts w:ascii="Arial" w:hAnsi="Arial" w:cs="Arial"/>
                <w:sz w:val="20"/>
                <w:szCs w:val="20"/>
              </w:rPr>
              <w:t xml:space="preserve">pilot </w:t>
            </w:r>
            <w:r w:rsidR="007573DE" w:rsidRPr="00B9001B">
              <w:rPr>
                <w:rFonts w:ascii="Arial" w:hAnsi="Arial" w:cs="Arial"/>
                <w:sz w:val="20"/>
                <w:szCs w:val="20"/>
              </w:rPr>
              <w:t xml:space="preserve">municipalities of </w:t>
            </w:r>
            <w:proofErr w:type="spellStart"/>
            <w:r w:rsidR="007573DE" w:rsidRPr="00B9001B">
              <w:rPr>
                <w:rFonts w:ascii="Arial" w:hAnsi="Arial" w:cs="Arial"/>
                <w:sz w:val="20"/>
                <w:szCs w:val="20"/>
              </w:rPr>
              <w:t>Dh</w:t>
            </w:r>
            <w:r w:rsidRPr="00B9001B">
              <w:rPr>
                <w:rFonts w:ascii="Arial" w:hAnsi="Arial" w:cs="Arial"/>
                <w:sz w:val="20"/>
                <w:szCs w:val="20"/>
              </w:rPr>
              <w:t>iban</w:t>
            </w:r>
            <w:proofErr w:type="spellEnd"/>
            <w:r w:rsidRPr="00B9001B">
              <w:rPr>
                <w:rFonts w:ascii="Arial" w:hAnsi="Arial" w:cs="Arial"/>
                <w:sz w:val="20"/>
                <w:szCs w:val="20"/>
              </w:rPr>
              <w:t xml:space="preserve"> (</w:t>
            </w:r>
            <w:proofErr w:type="spellStart"/>
            <w:r w:rsidRPr="00B9001B">
              <w:rPr>
                <w:rFonts w:ascii="Arial" w:hAnsi="Arial" w:cs="Arial"/>
                <w:sz w:val="20"/>
                <w:szCs w:val="20"/>
              </w:rPr>
              <w:t>Madaba</w:t>
            </w:r>
            <w:proofErr w:type="spellEnd"/>
            <w:r w:rsidR="007F196B">
              <w:rPr>
                <w:rFonts w:ascii="Arial" w:hAnsi="Arial" w:cs="Arial"/>
                <w:sz w:val="20"/>
                <w:szCs w:val="20"/>
              </w:rPr>
              <w:t xml:space="preserve"> </w:t>
            </w:r>
            <w:r w:rsidR="007F196B" w:rsidRPr="00B9001B">
              <w:rPr>
                <w:rFonts w:ascii="Arial" w:hAnsi="Arial" w:cs="Arial"/>
                <w:sz w:val="20"/>
                <w:szCs w:val="20"/>
              </w:rPr>
              <w:t>governorate</w:t>
            </w:r>
            <w:r w:rsidRPr="00B9001B">
              <w:rPr>
                <w:rFonts w:ascii="Arial" w:hAnsi="Arial" w:cs="Arial"/>
                <w:sz w:val="20"/>
                <w:szCs w:val="20"/>
              </w:rPr>
              <w:t xml:space="preserve">) </w:t>
            </w:r>
            <w:r w:rsidR="000002E1">
              <w:rPr>
                <w:rFonts w:ascii="Arial" w:hAnsi="Arial" w:cs="Arial"/>
                <w:sz w:val="20"/>
                <w:szCs w:val="20"/>
              </w:rPr>
              <w:t xml:space="preserve">and </w:t>
            </w:r>
            <w:proofErr w:type="spellStart"/>
            <w:r w:rsidR="000002E1">
              <w:rPr>
                <w:rFonts w:ascii="Arial" w:hAnsi="Arial" w:cs="Arial"/>
                <w:sz w:val="20"/>
                <w:szCs w:val="20"/>
              </w:rPr>
              <w:t>Fuha</w:t>
            </w:r>
            <w:r w:rsidR="007573DE" w:rsidRPr="00B9001B">
              <w:rPr>
                <w:rFonts w:ascii="Arial" w:hAnsi="Arial" w:cs="Arial"/>
                <w:sz w:val="20"/>
                <w:szCs w:val="20"/>
              </w:rPr>
              <w:t>is</w:t>
            </w:r>
            <w:proofErr w:type="spellEnd"/>
            <w:r w:rsidR="007573DE" w:rsidRPr="00B9001B">
              <w:rPr>
                <w:rFonts w:ascii="Arial" w:hAnsi="Arial" w:cs="Arial"/>
                <w:sz w:val="20"/>
                <w:szCs w:val="20"/>
              </w:rPr>
              <w:t xml:space="preserve"> </w:t>
            </w:r>
            <w:r w:rsidRPr="00B9001B">
              <w:rPr>
                <w:rFonts w:ascii="Arial" w:hAnsi="Arial" w:cs="Arial"/>
                <w:sz w:val="20"/>
                <w:szCs w:val="20"/>
              </w:rPr>
              <w:t>(</w:t>
            </w:r>
            <w:proofErr w:type="spellStart"/>
            <w:r w:rsidRPr="00B9001B">
              <w:rPr>
                <w:rFonts w:ascii="Arial" w:hAnsi="Arial" w:cs="Arial"/>
                <w:sz w:val="20"/>
                <w:szCs w:val="20"/>
              </w:rPr>
              <w:t>Balqa</w:t>
            </w:r>
            <w:proofErr w:type="spellEnd"/>
            <w:r w:rsidR="007F196B">
              <w:rPr>
                <w:rFonts w:ascii="Arial" w:hAnsi="Arial" w:cs="Arial"/>
                <w:sz w:val="20"/>
                <w:szCs w:val="20"/>
              </w:rPr>
              <w:t xml:space="preserve"> </w:t>
            </w:r>
            <w:r w:rsidR="007F196B" w:rsidRPr="00B9001B">
              <w:rPr>
                <w:rFonts w:ascii="Arial" w:hAnsi="Arial" w:cs="Arial"/>
                <w:sz w:val="20"/>
                <w:szCs w:val="20"/>
              </w:rPr>
              <w:t>governorate</w:t>
            </w:r>
            <w:r w:rsidRPr="00B9001B">
              <w:rPr>
                <w:rFonts w:ascii="Arial" w:hAnsi="Arial" w:cs="Arial"/>
                <w:sz w:val="20"/>
                <w:szCs w:val="20"/>
              </w:rPr>
              <w:t>) in the Hashemite Kingdom of Jordan.</w:t>
            </w:r>
            <w:r w:rsidR="00AB2326">
              <w:rPr>
                <w:rFonts w:ascii="Arial" w:hAnsi="Arial" w:cs="Arial"/>
                <w:sz w:val="20"/>
                <w:szCs w:val="20"/>
              </w:rPr>
              <w:t xml:space="preserve"> </w:t>
            </w:r>
            <w:r w:rsidR="007F196B">
              <w:rPr>
                <w:rFonts w:ascii="Arial" w:hAnsi="Arial" w:cs="Arial"/>
                <w:sz w:val="20"/>
                <w:szCs w:val="20"/>
              </w:rPr>
              <w:t>The project will be managed from Amman (Capital).</w:t>
            </w:r>
            <w:r w:rsidR="0055649B">
              <w:rPr>
                <w:rFonts w:ascii="Arial" w:hAnsi="Arial" w:cs="Arial"/>
                <w:sz w:val="20"/>
                <w:szCs w:val="20"/>
              </w:rPr>
              <w:t xml:space="preserve"> </w:t>
            </w:r>
            <w:r w:rsidR="00E55D72">
              <w:rPr>
                <w:rFonts w:ascii="Arial" w:hAnsi="Arial" w:cs="Arial"/>
                <w:sz w:val="20"/>
                <w:szCs w:val="20"/>
              </w:rPr>
              <w:t>These</w:t>
            </w:r>
            <w:r w:rsidR="007156F8">
              <w:rPr>
                <w:rFonts w:ascii="Arial" w:hAnsi="Arial" w:cs="Arial"/>
                <w:sz w:val="20"/>
                <w:szCs w:val="20"/>
              </w:rPr>
              <w:t xml:space="preserve"> </w:t>
            </w:r>
            <w:r w:rsidR="001832EB">
              <w:rPr>
                <w:rFonts w:ascii="Arial" w:hAnsi="Arial" w:cs="Arial"/>
                <w:sz w:val="20"/>
                <w:szCs w:val="20"/>
              </w:rPr>
              <w:t>m</w:t>
            </w:r>
            <w:r w:rsidR="009674CF">
              <w:rPr>
                <w:rFonts w:ascii="Arial" w:hAnsi="Arial" w:cs="Arial"/>
                <w:sz w:val="20"/>
                <w:szCs w:val="20"/>
              </w:rPr>
              <w:t xml:space="preserve">unicipalities </w:t>
            </w:r>
            <w:r w:rsidR="007156F8">
              <w:rPr>
                <w:rFonts w:ascii="Arial" w:hAnsi="Arial" w:cs="Arial"/>
                <w:sz w:val="20"/>
                <w:szCs w:val="20"/>
              </w:rPr>
              <w:t>were identified following</w:t>
            </w:r>
            <w:r w:rsidR="00E55D72">
              <w:rPr>
                <w:rFonts w:ascii="Arial" w:hAnsi="Arial" w:cs="Arial"/>
                <w:sz w:val="20"/>
                <w:szCs w:val="20"/>
              </w:rPr>
              <w:t xml:space="preserve"> consultation with national </w:t>
            </w:r>
            <w:r w:rsidR="007156F8">
              <w:rPr>
                <w:rFonts w:ascii="Arial" w:hAnsi="Arial" w:cs="Arial"/>
                <w:sz w:val="20"/>
                <w:szCs w:val="20"/>
              </w:rPr>
              <w:t xml:space="preserve">and local </w:t>
            </w:r>
            <w:r w:rsidR="00E55D72">
              <w:rPr>
                <w:rFonts w:ascii="Arial" w:hAnsi="Arial" w:cs="Arial"/>
                <w:sz w:val="20"/>
                <w:szCs w:val="20"/>
              </w:rPr>
              <w:t>partners. Each is</w:t>
            </w:r>
            <w:r w:rsidR="00752413">
              <w:rPr>
                <w:rFonts w:ascii="Arial" w:hAnsi="Arial" w:cs="Arial"/>
                <w:sz w:val="20"/>
                <w:szCs w:val="20"/>
              </w:rPr>
              <w:t xml:space="preserve"> of comparative population size</w:t>
            </w:r>
            <w:r w:rsidR="00E55D72">
              <w:rPr>
                <w:rFonts w:ascii="Arial" w:hAnsi="Arial" w:cs="Arial"/>
                <w:sz w:val="20"/>
                <w:szCs w:val="20"/>
              </w:rPr>
              <w:t xml:space="preserve"> (approx. 12,000 Jordanian citizens) </w:t>
            </w:r>
            <w:r w:rsidR="00752413">
              <w:rPr>
                <w:rFonts w:ascii="Arial" w:hAnsi="Arial" w:cs="Arial"/>
                <w:sz w:val="20"/>
                <w:szCs w:val="20"/>
              </w:rPr>
              <w:t xml:space="preserve">but </w:t>
            </w:r>
            <w:r w:rsidR="00464325">
              <w:rPr>
                <w:rFonts w:ascii="Arial" w:hAnsi="Arial" w:cs="Arial"/>
                <w:sz w:val="20"/>
                <w:szCs w:val="20"/>
              </w:rPr>
              <w:t xml:space="preserve">with </w:t>
            </w:r>
            <w:r w:rsidR="005E35A7">
              <w:rPr>
                <w:rFonts w:ascii="Arial" w:hAnsi="Arial" w:cs="Arial"/>
                <w:sz w:val="20"/>
                <w:szCs w:val="20"/>
              </w:rPr>
              <w:t>distinct</w:t>
            </w:r>
            <w:r w:rsidR="00752413">
              <w:rPr>
                <w:rFonts w:ascii="Arial" w:hAnsi="Arial" w:cs="Arial"/>
                <w:sz w:val="20"/>
                <w:szCs w:val="20"/>
              </w:rPr>
              <w:t xml:space="preserve"> economic</w:t>
            </w:r>
            <w:r w:rsidR="007035E0">
              <w:rPr>
                <w:rFonts w:ascii="Arial" w:hAnsi="Arial" w:cs="Arial"/>
                <w:sz w:val="20"/>
                <w:szCs w:val="20"/>
              </w:rPr>
              <w:t>,</w:t>
            </w:r>
            <w:r w:rsidR="00752413">
              <w:rPr>
                <w:rFonts w:ascii="Arial" w:hAnsi="Arial" w:cs="Arial"/>
                <w:sz w:val="20"/>
                <w:szCs w:val="20"/>
              </w:rPr>
              <w:t xml:space="preserve"> </w:t>
            </w:r>
            <w:r w:rsidR="00F83238">
              <w:rPr>
                <w:rFonts w:ascii="Arial" w:hAnsi="Arial" w:cs="Arial"/>
                <w:sz w:val="20"/>
                <w:szCs w:val="20"/>
              </w:rPr>
              <w:t xml:space="preserve">political, </w:t>
            </w:r>
            <w:r w:rsidR="007035E0">
              <w:rPr>
                <w:rFonts w:ascii="Arial" w:hAnsi="Arial" w:cs="Arial"/>
                <w:sz w:val="20"/>
                <w:szCs w:val="20"/>
              </w:rPr>
              <w:t>s</w:t>
            </w:r>
            <w:r w:rsidR="00752413">
              <w:rPr>
                <w:rFonts w:ascii="Arial" w:hAnsi="Arial" w:cs="Arial"/>
                <w:sz w:val="20"/>
                <w:szCs w:val="20"/>
              </w:rPr>
              <w:t>o</w:t>
            </w:r>
            <w:r w:rsidR="007035E0">
              <w:rPr>
                <w:rFonts w:ascii="Arial" w:hAnsi="Arial" w:cs="Arial"/>
                <w:sz w:val="20"/>
                <w:szCs w:val="20"/>
              </w:rPr>
              <w:t>ci</w:t>
            </w:r>
            <w:r w:rsidR="00752413">
              <w:rPr>
                <w:rFonts w:ascii="Arial" w:hAnsi="Arial" w:cs="Arial"/>
                <w:sz w:val="20"/>
                <w:szCs w:val="20"/>
              </w:rPr>
              <w:t>al</w:t>
            </w:r>
            <w:r w:rsidR="00F83238">
              <w:rPr>
                <w:rFonts w:ascii="Arial" w:hAnsi="Arial" w:cs="Arial"/>
                <w:sz w:val="20"/>
                <w:szCs w:val="20"/>
              </w:rPr>
              <w:t xml:space="preserve"> and cultural </w:t>
            </w:r>
            <w:r w:rsidR="00A93AE0">
              <w:rPr>
                <w:rFonts w:ascii="Arial" w:hAnsi="Arial" w:cs="Arial"/>
                <w:sz w:val="20"/>
                <w:szCs w:val="20"/>
              </w:rPr>
              <w:t>dynamic</w:t>
            </w:r>
            <w:r w:rsidR="007035E0">
              <w:rPr>
                <w:rFonts w:ascii="Arial" w:hAnsi="Arial" w:cs="Arial"/>
                <w:sz w:val="20"/>
                <w:szCs w:val="20"/>
              </w:rPr>
              <w:t>s.</w:t>
            </w:r>
          </w:p>
        </w:tc>
      </w:tr>
      <w:tr w:rsidR="007573DE" w:rsidRPr="00232B91" w14:paraId="793C133B" w14:textId="77777777" w:rsidTr="00254BF4">
        <w:trPr>
          <w:gridAfter w:val="1"/>
          <w:wAfter w:w="11" w:type="dxa"/>
          <w:trHeight w:val="215"/>
        </w:trPr>
        <w:tc>
          <w:tcPr>
            <w:tcW w:w="10461" w:type="dxa"/>
            <w:gridSpan w:val="8"/>
            <w:tcBorders>
              <w:top w:val="single" w:sz="4" w:space="0" w:color="auto"/>
              <w:left w:val="single" w:sz="4" w:space="0" w:color="auto"/>
              <w:bottom w:val="nil"/>
              <w:right w:val="single" w:sz="4" w:space="0" w:color="auto"/>
            </w:tcBorders>
          </w:tcPr>
          <w:p w14:paraId="3784B5B8" w14:textId="77777777" w:rsidR="007573DE" w:rsidRPr="00232B91" w:rsidRDefault="007573DE" w:rsidP="00B75C80">
            <w:pPr>
              <w:spacing w:before="60" w:after="60" w:line="276" w:lineRule="auto"/>
              <w:rPr>
                <w:rFonts w:ascii="Arial" w:hAnsi="Arial" w:cs="Arial"/>
                <w:sz w:val="16"/>
                <w:szCs w:val="16"/>
              </w:rPr>
            </w:pPr>
            <w:r w:rsidRPr="00232B91">
              <w:rPr>
                <w:rFonts w:ascii="Arial" w:hAnsi="Arial" w:cs="Arial"/>
                <w:sz w:val="16"/>
                <w:szCs w:val="16"/>
              </w:rPr>
              <w:t>5.2 Project/programme duration (</w:t>
            </w:r>
            <w:proofErr w:type="spellStart"/>
            <w:r w:rsidRPr="00232B91">
              <w:rPr>
                <w:rFonts w:ascii="Arial" w:hAnsi="Arial" w:cs="Arial"/>
                <w:sz w:val="16"/>
                <w:szCs w:val="16"/>
              </w:rPr>
              <w:t>mm.yyyy</w:t>
            </w:r>
            <w:proofErr w:type="spellEnd"/>
            <w:r w:rsidRPr="00232B91">
              <w:rPr>
                <w:rFonts w:ascii="Arial" w:hAnsi="Arial" w:cs="Arial"/>
                <w:sz w:val="16"/>
                <w:szCs w:val="16"/>
              </w:rPr>
              <w:t>–</w:t>
            </w:r>
            <w:proofErr w:type="spellStart"/>
            <w:r w:rsidRPr="00232B91">
              <w:rPr>
                <w:rFonts w:ascii="Arial" w:hAnsi="Arial" w:cs="Arial"/>
                <w:sz w:val="16"/>
                <w:szCs w:val="16"/>
              </w:rPr>
              <w:t>mm.yyyy</w:t>
            </w:r>
            <w:proofErr w:type="spellEnd"/>
            <w:r w:rsidRPr="00232B91">
              <w:rPr>
                <w:rFonts w:ascii="Arial" w:hAnsi="Arial" w:cs="Arial"/>
                <w:sz w:val="16"/>
                <w:szCs w:val="16"/>
              </w:rPr>
              <w:t>)</w:t>
            </w:r>
          </w:p>
        </w:tc>
      </w:tr>
      <w:tr w:rsidR="007573DE" w:rsidRPr="004451E8" w14:paraId="65479AF2" w14:textId="77777777" w:rsidTr="00254BF4">
        <w:trPr>
          <w:gridAfter w:val="1"/>
          <w:wAfter w:w="11" w:type="dxa"/>
          <w:trHeight w:val="346"/>
        </w:trPr>
        <w:tc>
          <w:tcPr>
            <w:tcW w:w="10461" w:type="dxa"/>
            <w:gridSpan w:val="8"/>
            <w:tcBorders>
              <w:top w:val="nil"/>
              <w:left w:val="single" w:sz="4" w:space="0" w:color="auto"/>
              <w:bottom w:val="single" w:sz="4" w:space="0" w:color="auto"/>
              <w:right w:val="single" w:sz="4" w:space="0" w:color="auto"/>
            </w:tcBorders>
          </w:tcPr>
          <w:p w14:paraId="10BAB1E7" w14:textId="6BAE68CE" w:rsidR="007573DE" w:rsidRPr="004451E8" w:rsidRDefault="004451E8" w:rsidP="00B75C80">
            <w:pPr>
              <w:spacing w:before="60" w:after="60" w:line="276" w:lineRule="auto"/>
              <w:rPr>
                <w:rFonts w:ascii="Arial" w:hAnsi="Arial" w:cs="Arial"/>
                <w:sz w:val="20"/>
                <w:szCs w:val="20"/>
              </w:rPr>
            </w:pPr>
            <w:r w:rsidRPr="004451E8">
              <w:rPr>
                <w:rFonts w:ascii="Arial" w:eastAsia="Times New Roman" w:hAnsi="Arial" w:cs="Arial"/>
                <w:color w:val="000000"/>
                <w:sz w:val="20"/>
                <w:szCs w:val="20"/>
              </w:rPr>
              <w:t>12.</w:t>
            </w:r>
            <w:r w:rsidR="00F975CA" w:rsidRPr="004451E8">
              <w:rPr>
                <w:rFonts w:ascii="Arial" w:hAnsi="Arial" w:cs="Arial"/>
                <w:sz w:val="20"/>
                <w:szCs w:val="20"/>
              </w:rPr>
              <w:t>2018</w:t>
            </w:r>
            <w:r w:rsidR="007573DE" w:rsidRPr="004451E8">
              <w:rPr>
                <w:rFonts w:ascii="Arial" w:hAnsi="Arial" w:cs="Arial"/>
                <w:sz w:val="20"/>
                <w:szCs w:val="20"/>
              </w:rPr>
              <w:t>–</w:t>
            </w:r>
            <w:r w:rsidR="009674CF">
              <w:rPr>
                <w:rFonts w:ascii="Arial" w:hAnsi="Arial" w:cs="Arial"/>
                <w:sz w:val="20"/>
                <w:szCs w:val="20"/>
              </w:rPr>
              <w:t>11</w:t>
            </w:r>
            <w:r w:rsidRPr="004451E8">
              <w:rPr>
                <w:rFonts w:ascii="Arial" w:hAnsi="Arial" w:cs="Arial"/>
                <w:sz w:val="20"/>
                <w:szCs w:val="20"/>
              </w:rPr>
              <w:t>.2019</w:t>
            </w:r>
            <w:r w:rsidR="007573DE" w:rsidRPr="004451E8">
              <w:rPr>
                <w:rFonts w:ascii="Arial" w:hAnsi="Arial" w:cs="Arial"/>
                <w:sz w:val="20"/>
                <w:szCs w:val="20"/>
              </w:rPr>
              <w:t xml:space="preserve"> </w:t>
            </w:r>
          </w:p>
        </w:tc>
      </w:tr>
      <w:tr w:rsidR="007573DE" w:rsidRPr="00232B91" w14:paraId="10B47435" w14:textId="77777777" w:rsidTr="00254BF4">
        <w:trPr>
          <w:gridAfter w:val="1"/>
          <w:wAfter w:w="11" w:type="dxa"/>
          <w:trHeight w:val="215"/>
        </w:trPr>
        <w:tc>
          <w:tcPr>
            <w:tcW w:w="10461" w:type="dxa"/>
            <w:gridSpan w:val="8"/>
            <w:tcBorders>
              <w:top w:val="single" w:sz="4" w:space="0" w:color="auto"/>
              <w:left w:val="single" w:sz="4" w:space="0" w:color="auto"/>
              <w:bottom w:val="nil"/>
              <w:right w:val="single" w:sz="4" w:space="0" w:color="auto"/>
            </w:tcBorders>
          </w:tcPr>
          <w:p w14:paraId="07102051" w14:textId="77777777" w:rsidR="007573DE" w:rsidRPr="00232B91" w:rsidRDefault="007573DE" w:rsidP="00B75C80">
            <w:pPr>
              <w:spacing w:before="60" w:after="60" w:line="276" w:lineRule="auto"/>
              <w:rPr>
                <w:rFonts w:ascii="Arial" w:hAnsi="Arial" w:cs="Arial"/>
                <w:sz w:val="16"/>
                <w:szCs w:val="16"/>
              </w:rPr>
            </w:pPr>
            <w:r w:rsidRPr="00232B91">
              <w:rPr>
                <w:rFonts w:ascii="Arial" w:hAnsi="Arial" w:cs="Arial"/>
                <w:sz w:val="16"/>
                <w:szCs w:val="16"/>
              </w:rPr>
              <w:t>5.3 Sector/field</w:t>
            </w:r>
          </w:p>
        </w:tc>
      </w:tr>
      <w:tr w:rsidR="007573DE" w:rsidRPr="004451E8" w14:paraId="66C08F2E" w14:textId="77777777" w:rsidTr="00254BF4">
        <w:trPr>
          <w:gridAfter w:val="1"/>
          <w:wAfter w:w="11" w:type="dxa"/>
          <w:trHeight w:val="346"/>
        </w:trPr>
        <w:tc>
          <w:tcPr>
            <w:tcW w:w="10461" w:type="dxa"/>
            <w:gridSpan w:val="8"/>
            <w:tcBorders>
              <w:top w:val="nil"/>
              <w:left w:val="single" w:sz="4" w:space="0" w:color="auto"/>
              <w:bottom w:val="single" w:sz="4" w:space="0" w:color="auto"/>
              <w:right w:val="single" w:sz="4" w:space="0" w:color="auto"/>
            </w:tcBorders>
          </w:tcPr>
          <w:p w14:paraId="101A5F14" w14:textId="47B26168" w:rsidR="007156F8" w:rsidRDefault="004451E8" w:rsidP="00B75C80">
            <w:pPr>
              <w:widowControl w:val="0"/>
              <w:autoSpaceDE w:val="0"/>
              <w:autoSpaceDN w:val="0"/>
              <w:adjustRightInd w:val="0"/>
              <w:spacing w:before="60" w:after="60" w:line="276" w:lineRule="auto"/>
              <w:rPr>
                <w:rFonts w:ascii="Arial" w:hAnsi="Arial" w:cs="Arial"/>
                <w:sz w:val="20"/>
                <w:szCs w:val="20"/>
              </w:rPr>
            </w:pPr>
            <w:r w:rsidRPr="004451E8">
              <w:rPr>
                <w:rFonts w:ascii="Arial" w:hAnsi="Arial" w:cs="Arial"/>
                <w:sz w:val="20"/>
                <w:szCs w:val="20"/>
              </w:rPr>
              <w:t>Social Cohesion</w:t>
            </w:r>
            <w:r w:rsidR="007156F8">
              <w:rPr>
                <w:rFonts w:ascii="Arial" w:hAnsi="Arial" w:cs="Arial"/>
                <w:sz w:val="20"/>
                <w:szCs w:val="20"/>
              </w:rPr>
              <w:t xml:space="preserve"> and Dialogue</w:t>
            </w:r>
            <w:r w:rsidR="00B867FA">
              <w:rPr>
                <w:rFonts w:ascii="Arial" w:hAnsi="Arial" w:cs="Arial"/>
                <w:sz w:val="20"/>
                <w:szCs w:val="20"/>
              </w:rPr>
              <w:t>.</w:t>
            </w:r>
            <w:r w:rsidRPr="004451E8">
              <w:rPr>
                <w:rFonts w:ascii="Arial" w:hAnsi="Arial" w:cs="Arial"/>
                <w:sz w:val="20"/>
                <w:szCs w:val="20"/>
              </w:rPr>
              <w:t xml:space="preserve"> </w:t>
            </w:r>
          </w:p>
          <w:p w14:paraId="75DAD23E" w14:textId="469F3680" w:rsidR="009C2589" w:rsidRPr="007F196B" w:rsidRDefault="007156F8" w:rsidP="00B75C80">
            <w:pPr>
              <w:widowControl w:val="0"/>
              <w:autoSpaceDE w:val="0"/>
              <w:autoSpaceDN w:val="0"/>
              <w:adjustRightInd w:val="0"/>
              <w:spacing w:before="60" w:after="60" w:line="276" w:lineRule="auto"/>
              <w:rPr>
                <w:rFonts w:ascii="Arial" w:hAnsi="Arial" w:cs="Arial"/>
                <w:sz w:val="20"/>
                <w:szCs w:val="20"/>
              </w:rPr>
            </w:pPr>
            <w:r>
              <w:rPr>
                <w:rFonts w:ascii="Arial" w:hAnsi="Arial" w:cs="Arial"/>
                <w:sz w:val="20"/>
                <w:szCs w:val="20"/>
              </w:rPr>
              <w:t xml:space="preserve">Relevant </w:t>
            </w:r>
            <w:r w:rsidR="004451E8" w:rsidRPr="004451E8">
              <w:rPr>
                <w:rFonts w:ascii="Arial" w:hAnsi="Arial" w:cs="Arial"/>
                <w:sz w:val="20"/>
                <w:szCs w:val="20"/>
              </w:rPr>
              <w:t xml:space="preserve">DAC </w:t>
            </w:r>
            <w:r w:rsidR="007F196B">
              <w:rPr>
                <w:rFonts w:ascii="Arial" w:hAnsi="Arial" w:cs="Arial"/>
                <w:sz w:val="20"/>
                <w:szCs w:val="20"/>
              </w:rPr>
              <w:t xml:space="preserve">Sector </w:t>
            </w:r>
            <w:r w:rsidR="004451E8" w:rsidRPr="004451E8">
              <w:rPr>
                <w:rFonts w:ascii="Arial" w:hAnsi="Arial" w:cs="Arial"/>
                <w:sz w:val="20"/>
                <w:szCs w:val="20"/>
              </w:rPr>
              <w:t>Code</w:t>
            </w:r>
            <w:r>
              <w:rPr>
                <w:rFonts w:ascii="Arial" w:hAnsi="Arial" w:cs="Arial"/>
                <w:sz w:val="20"/>
                <w:szCs w:val="20"/>
              </w:rPr>
              <w:t>s</w:t>
            </w:r>
            <w:r w:rsidR="004451E8" w:rsidRPr="004451E8">
              <w:rPr>
                <w:rFonts w:ascii="Arial" w:hAnsi="Arial" w:cs="Arial"/>
                <w:sz w:val="20"/>
                <w:szCs w:val="20"/>
              </w:rPr>
              <w:t xml:space="preserve">: 15150 </w:t>
            </w:r>
            <w:r>
              <w:rPr>
                <w:rFonts w:ascii="Arial" w:hAnsi="Arial" w:cs="Arial"/>
                <w:sz w:val="20"/>
                <w:szCs w:val="20"/>
              </w:rPr>
              <w:t>(</w:t>
            </w:r>
            <w:r w:rsidR="004451E8" w:rsidRPr="004451E8">
              <w:rPr>
                <w:rFonts w:ascii="Arial" w:eastAsiaTheme="minorEastAsia" w:hAnsi="Arial" w:cs="Arial"/>
                <w:color w:val="000000"/>
                <w:sz w:val="20"/>
                <w:szCs w:val="20"/>
                <w:lang w:val="en-US"/>
              </w:rPr>
              <w:t xml:space="preserve">Democratic </w:t>
            </w:r>
            <w:r w:rsidR="004451E8" w:rsidRPr="009C2589">
              <w:rPr>
                <w:rFonts w:ascii="Arial" w:eastAsiaTheme="minorEastAsia" w:hAnsi="Arial" w:cs="Arial"/>
                <w:color w:val="000000"/>
                <w:sz w:val="20"/>
                <w:szCs w:val="20"/>
                <w:lang w:val="en-US"/>
              </w:rPr>
              <w:t>participation and civil society</w:t>
            </w:r>
            <w:r w:rsidR="00673F08" w:rsidRPr="009C2589">
              <w:rPr>
                <w:rFonts w:ascii="Arial" w:eastAsiaTheme="minorEastAsia" w:hAnsi="Arial" w:cs="Arial"/>
                <w:color w:val="000000"/>
                <w:sz w:val="20"/>
                <w:szCs w:val="20"/>
                <w:lang w:val="en-US"/>
              </w:rPr>
              <w:t>)</w:t>
            </w:r>
            <w:r>
              <w:rPr>
                <w:rFonts w:ascii="Arial" w:eastAsiaTheme="minorEastAsia" w:hAnsi="Arial" w:cs="Arial"/>
                <w:color w:val="000000"/>
                <w:sz w:val="20"/>
                <w:szCs w:val="20"/>
                <w:lang w:val="en-US"/>
              </w:rPr>
              <w:t xml:space="preserve"> and </w:t>
            </w:r>
            <w:r w:rsidR="009C2589" w:rsidRPr="009C2589">
              <w:rPr>
                <w:rFonts w:ascii="Arial" w:eastAsiaTheme="minorEastAsia" w:hAnsi="Arial" w:cs="Arial"/>
                <w:color w:val="000000"/>
                <w:sz w:val="20"/>
                <w:szCs w:val="20"/>
                <w:lang w:val="en-US"/>
              </w:rPr>
              <w:t xml:space="preserve">15220 </w:t>
            </w:r>
            <w:r>
              <w:rPr>
                <w:rFonts w:ascii="Arial" w:eastAsiaTheme="minorEastAsia" w:hAnsi="Arial" w:cs="Arial"/>
                <w:color w:val="000000"/>
                <w:sz w:val="20"/>
                <w:szCs w:val="20"/>
                <w:lang w:val="en-US"/>
              </w:rPr>
              <w:t>(</w:t>
            </w:r>
            <w:r w:rsidR="009C2589" w:rsidRPr="009C2589">
              <w:rPr>
                <w:rFonts w:ascii="Arial" w:eastAsiaTheme="minorEastAsia" w:hAnsi="Arial" w:cs="Arial"/>
                <w:color w:val="000000"/>
                <w:sz w:val="20"/>
                <w:szCs w:val="20"/>
                <w:lang w:val="en-US"/>
              </w:rPr>
              <w:t>Civilian peace-building, conflict prevention and resolution)</w:t>
            </w:r>
          </w:p>
        </w:tc>
      </w:tr>
      <w:tr w:rsidR="007573DE" w:rsidRPr="00232B91" w14:paraId="6944E8DF" w14:textId="77777777" w:rsidTr="00254BF4">
        <w:trPr>
          <w:gridAfter w:val="1"/>
          <w:wAfter w:w="11" w:type="dxa"/>
          <w:trHeight w:val="215"/>
        </w:trPr>
        <w:tc>
          <w:tcPr>
            <w:tcW w:w="10461" w:type="dxa"/>
            <w:gridSpan w:val="8"/>
            <w:tcBorders>
              <w:top w:val="single" w:sz="4" w:space="0" w:color="auto"/>
              <w:left w:val="single" w:sz="4" w:space="0" w:color="auto"/>
              <w:bottom w:val="nil"/>
              <w:right w:val="single" w:sz="4" w:space="0" w:color="auto"/>
            </w:tcBorders>
          </w:tcPr>
          <w:p w14:paraId="0441BEE4" w14:textId="77777777" w:rsidR="007573DE" w:rsidRPr="00232B91" w:rsidRDefault="007573DE" w:rsidP="00B75C80">
            <w:pPr>
              <w:spacing w:before="60" w:after="60" w:line="276" w:lineRule="auto"/>
              <w:rPr>
                <w:rFonts w:ascii="Arial" w:hAnsi="Arial" w:cs="Arial"/>
                <w:sz w:val="16"/>
                <w:szCs w:val="16"/>
              </w:rPr>
            </w:pPr>
            <w:r w:rsidRPr="00232B91">
              <w:rPr>
                <w:rFonts w:ascii="Arial" w:hAnsi="Arial" w:cs="Arial"/>
                <w:sz w:val="16"/>
                <w:szCs w:val="16"/>
              </w:rPr>
              <w:t>5.4 Is the application for additional support for a project/programme that is already receiving or has already received support?</w:t>
            </w:r>
          </w:p>
        </w:tc>
      </w:tr>
      <w:tr w:rsidR="007573DE" w:rsidRPr="00232B91" w14:paraId="545BBD7E" w14:textId="77777777" w:rsidTr="00254BF4">
        <w:trPr>
          <w:gridAfter w:val="1"/>
          <w:wAfter w:w="11" w:type="dxa"/>
          <w:trHeight w:val="346"/>
        </w:trPr>
        <w:tc>
          <w:tcPr>
            <w:tcW w:w="3039" w:type="dxa"/>
            <w:gridSpan w:val="2"/>
            <w:tcBorders>
              <w:top w:val="nil"/>
              <w:left w:val="single" w:sz="4" w:space="0" w:color="auto"/>
              <w:bottom w:val="single" w:sz="4" w:space="0" w:color="auto"/>
            </w:tcBorders>
          </w:tcPr>
          <w:p w14:paraId="13A6AE1F" w14:textId="77777777" w:rsidR="007573DE" w:rsidRPr="00232B91" w:rsidRDefault="002746D9" w:rsidP="00B75C80">
            <w:pPr>
              <w:spacing w:before="60" w:after="60" w:line="276" w:lineRule="auto"/>
              <w:rPr>
                <w:rFonts w:ascii="Arial" w:hAnsi="Arial" w:cs="Arial"/>
                <w:sz w:val="16"/>
                <w:szCs w:val="16"/>
              </w:rPr>
            </w:pPr>
            <w:sdt>
              <w:sdtPr>
                <w:rPr>
                  <w:rFonts w:ascii="Arial" w:hAnsi="Arial" w:cs="Arial"/>
                  <w:sz w:val="16"/>
                  <w:szCs w:val="16"/>
                </w:rPr>
                <w:id w:val="706230123"/>
                <w14:checkbox>
                  <w14:checked w14:val="1"/>
                  <w14:checkedState w14:val="2612" w14:font="ＭＳ ゴシック"/>
                  <w14:uncheckedState w14:val="2610" w14:font="ＭＳ ゴシック"/>
                </w14:checkbox>
              </w:sdtPr>
              <w:sdtContent>
                <w:r w:rsidR="007573DE" w:rsidRPr="00232B91">
                  <w:rPr>
                    <w:rFonts w:ascii="Menlo Regular" w:eastAsia="MS Gothic" w:hAnsi="Menlo Regular" w:cs="Menlo Regular"/>
                    <w:sz w:val="16"/>
                    <w:szCs w:val="16"/>
                  </w:rPr>
                  <w:t>☒</w:t>
                </w:r>
              </w:sdtContent>
            </w:sdt>
            <w:r w:rsidR="007573DE" w:rsidRPr="00232B91">
              <w:rPr>
                <w:rFonts w:ascii="Arial" w:hAnsi="Arial" w:cs="Arial"/>
                <w:sz w:val="16"/>
                <w:szCs w:val="16"/>
              </w:rPr>
              <w:t xml:space="preserve"> No</w:t>
            </w:r>
          </w:p>
        </w:tc>
        <w:tc>
          <w:tcPr>
            <w:tcW w:w="7422" w:type="dxa"/>
            <w:gridSpan w:val="6"/>
            <w:tcBorders>
              <w:top w:val="nil"/>
              <w:bottom w:val="single" w:sz="4" w:space="0" w:color="auto"/>
              <w:right w:val="single" w:sz="4" w:space="0" w:color="auto"/>
            </w:tcBorders>
          </w:tcPr>
          <w:p w14:paraId="7C729F71" w14:textId="77777777" w:rsidR="007573DE" w:rsidRPr="00232B91" w:rsidRDefault="002746D9" w:rsidP="00B75C80">
            <w:pPr>
              <w:spacing w:before="60" w:after="60" w:line="276" w:lineRule="auto"/>
              <w:rPr>
                <w:rFonts w:ascii="Arial" w:hAnsi="Arial" w:cs="Arial"/>
                <w:sz w:val="16"/>
                <w:szCs w:val="16"/>
              </w:rPr>
            </w:pPr>
            <w:sdt>
              <w:sdtPr>
                <w:rPr>
                  <w:rFonts w:ascii="Arial" w:hAnsi="Arial" w:cs="Arial"/>
                  <w:sz w:val="16"/>
                  <w:szCs w:val="16"/>
                </w:rPr>
                <w:id w:val="-1564093448"/>
                <w14:checkbox>
                  <w14:checked w14:val="0"/>
                  <w14:checkedState w14:val="2612" w14:font="ＭＳ ゴシック"/>
                  <w14:uncheckedState w14:val="2610" w14:font="ＭＳ ゴシック"/>
                </w14:checkbox>
              </w:sdtPr>
              <w:sdtContent>
                <w:r w:rsidR="007573DE" w:rsidRPr="00232B91">
                  <w:rPr>
                    <w:rFonts w:ascii="Menlo Regular" w:hAnsi="Menlo Regular" w:cs="Menlo Regular"/>
                    <w:sz w:val="16"/>
                    <w:szCs w:val="16"/>
                  </w:rPr>
                  <w:t>☐</w:t>
                </w:r>
              </w:sdtContent>
            </w:sdt>
            <w:r w:rsidR="007573DE" w:rsidRPr="00232B91">
              <w:rPr>
                <w:rFonts w:ascii="Arial" w:hAnsi="Arial" w:cs="Arial"/>
                <w:sz w:val="16"/>
                <w:szCs w:val="16"/>
              </w:rPr>
              <w:t xml:space="preserve"> Yes, agreement no.:</w:t>
            </w:r>
          </w:p>
        </w:tc>
      </w:tr>
      <w:tr w:rsidR="007573DE" w:rsidRPr="00232B91" w14:paraId="25316A62" w14:textId="77777777" w:rsidTr="00254BF4">
        <w:trPr>
          <w:gridAfter w:val="1"/>
          <w:wAfter w:w="11" w:type="dxa"/>
          <w:trHeight w:val="215"/>
        </w:trPr>
        <w:tc>
          <w:tcPr>
            <w:tcW w:w="10461" w:type="dxa"/>
            <w:gridSpan w:val="8"/>
            <w:tcBorders>
              <w:top w:val="single" w:sz="4" w:space="0" w:color="auto"/>
              <w:left w:val="single" w:sz="4" w:space="0" w:color="auto"/>
              <w:bottom w:val="nil"/>
              <w:right w:val="single" w:sz="4" w:space="0" w:color="auto"/>
            </w:tcBorders>
          </w:tcPr>
          <w:p w14:paraId="5E8165F6" w14:textId="77777777" w:rsidR="007573DE" w:rsidRPr="00232B91" w:rsidRDefault="007573DE" w:rsidP="00B75C80">
            <w:pPr>
              <w:spacing w:before="60" w:after="60" w:line="276" w:lineRule="auto"/>
              <w:rPr>
                <w:rFonts w:ascii="Arial" w:hAnsi="Arial" w:cs="Arial"/>
                <w:sz w:val="16"/>
                <w:szCs w:val="16"/>
              </w:rPr>
            </w:pPr>
            <w:r w:rsidRPr="00232B91">
              <w:rPr>
                <w:rFonts w:ascii="Arial" w:hAnsi="Arial" w:cs="Arial"/>
                <w:sz w:val="16"/>
                <w:szCs w:val="16"/>
              </w:rPr>
              <w:t>5.5 If yes, give a brief description of the results achieved so far and status for the project that has previously received support</w:t>
            </w:r>
          </w:p>
        </w:tc>
      </w:tr>
      <w:tr w:rsidR="007573DE" w:rsidRPr="00F24A7F" w14:paraId="4A137E51" w14:textId="77777777" w:rsidTr="00254BF4">
        <w:trPr>
          <w:gridAfter w:val="1"/>
          <w:wAfter w:w="11" w:type="dxa"/>
          <w:trHeight w:val="225"/>
        </w:trPr>
        <w:tc>
          <w:tcPr>
            <w:tcW w:w="10461" w:type="dxa"/>
            <w:gridSpan w:val="8"/>
            <w:tcBorders>
              <w:top w:val="nil"/>
              <w:left w:val="single" w:sz="4" w:space="0" w:color="auto"/>
              <w:bottom w:val="single" w:sz="4" w:space="0" w:color="auto"/>
              <w:right w:val="single" w:sz="4" w:space="0" w:color="auto"/>
            </w:tcBorders>
          </w:tcPr>
          <w:p w14:paraId="73CAE72C" w14:textId="56FBC72A" w:rsidR="007573DE" w:rsidRPr="00F24A7F" w:rsidRDefault="0055649B" w:rsidP="00B75C80">
            <w:pPr>
              <w:spacing w:before="60" w:after="60" w:line="276" w:lineRule="auto"/>
              <w:rPr>
                <w:rFonts w:ascii="Arial" w:hAnsi="Arial" w:cs="Arial"/>
                <w:sz w:val="20"/>
                <w:szCs w:val="20"/>
              </w:rPr>
            </w:pPr>
            <w:r>
              <w:rPr>
                <w:rFonts w:ascii="Arial" w:hAnsi="Arial" w:cs="Arial"/>
                <w:sz w:val="20"/>
                <w:szCs w:val="20"/>
              </w:rPr>
              <w:t xml:space="preserve">  </w:t>
            </w:r>
          </w:p>
        </w:tc>
      </w:tr>
      <w:tr w:rsidR="007573DE" w:rsidRPr="00232B91" w14:paraId="37F5DA69" w14:textId="77777777" w:rsidTr="00254BF4">
        <w:trPr>
          <w:gridAfter w:val="1"/>
          <w:wAfter w:w="11" w:type="dxa"/>
          <w:trHeight w:val="272"/>
        </w:trPr>
        <w:tc>
          <w:tcPr>
            <w:tcW w:w="10461"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1C2AA" w14:textId="77777777" w:rsidR="007573DE" w:rsidRPr="00232B91" w:rsidRDefault="007573DE" w:rsidP="00B75C80">
            <w:pPr>
              <w:spacing w:before="60" w:after="60" w:line="276" w:lineRule="auto"/>
              <w:rPr>
                <w:rFonts w:ascii="Arial" w:hAnsi="Arial" w:cs="Arial"/>
                <w:b/>
                <w:sz w:val="18"/>
                <w:szCs w:val="18"/>
              </w:rPr>
            </w:pPr>
            <w:r w:rsidRPr="00232B91">
              <w:rPr>
                <w:rFonts w:ascii="Arial" w:hAnsi="Arial" w:cs="Arial"/>
                <w:b/>
                <w:sz w:val="18"/>
                <w:szCs w:val="18"/>
              </w:rPr>
              <w:t>6. Applicant’s and partner’s/partners’ competence and capacity to carry out the project/programme</w:t>
            </w:r>
          </w:p>
        </w:tc>
      </w:tr>
      <w:tr w:rsidR="007573DE" w:rsidRPr="00232B91" w14:paraId="49CCAA4E" w14:textId="77777777" w:rsidTr="00254BF4">
        <w:trPr>
          <w:gridAfter w:val="1"/>
          <w:wAfter w:w="11" w:type="dxa"/>
          <w:trHeight w:val="215"/>
        </w:trPr>
        <w:tc>
          <w:tcPr>
            <w:tcW w:w="10461" w:type="dxa"/>
            <w:gridSpan w:val="8"/>
            <w:tcBorders>
              <w:top w:val="single" w:sz="4" w:space="0" w:color="auto"/>
              <w:left w:val="single" w:sz="4" w:space="0" w:color="auto"/>
              <w:bottom w:val="nil"/>
              <w:right w:val="single" w:sz="4" w:space="0" w:color="auto"/>
            </w:tcBorders>
            <w:shd w:val="clear" w:color="auto" w:fill="FFFFFF" w:themeFill="background1"/>
          </w:tcPr>
          <w:p w14:paraId="6DC8C223" w14:textId="77777777" w:rsidR="007573DE" w:rsidRPr="00232B91" w:rsidRDefault="007573DE" w:rsidP="00B75C80">
            <w:pPr>
              <w:spacing w:before="60" w:after="60" w:line="276" w:lineRule="auto"/>
              <w:ind w:left="321" w:hanging="321"/>
              <w:rPr>
                <w:rFonts w:ascii="Arial" w:hAnsi="Arial" w:cs="Arial"/>
                <w:sz w:val="16"/>
                <w:szCs w:val="16"/>
              </w:rPr>
            </w:pPr>
            <w:r w:rsidRPr="00232B91">
              <w:rPr>
                <w:rFonts w:ascii="Arial" w:hAnsi="Arial" w:cs="Arial"/>
                <w:sz w:val="16"/>
                <w:szCs w:val="16"/>
              </w:rPr>
              <w:t>6.1 The applicant’s and partner’s/partners’ experience with the thematic and geographical area of the project/programme and other relevant experience</w:t>
            </w:r>
          </w:p>
        </w:tc>
      </w:tr>
      <w:tr w:rsidR="007573DE" w:rsidRPr="00464325" w14:paraId="7AC993B4" w14:textId="77777777" w:rsidTr="00254BF4">
        <w:trPr>
          <w:gridAfter w:val="1"/>
          <w:wAfter w:w="11" w:type="dxa"/>
          <w:trHeight w:val="346"/>
        </w:trPr>
        <w:tc>
          <w:tcPr>
            <w:tcW w:w="10461" w:type="dxa"/>
            <w:gridSpan w:val="8"/>
            <w:tcBorders>
              <w:top w:val="nil"/>
              <w:left w:val="single" w:sz="4" w:space="0" w:color="auto"/>
              <w:bottom w:val="single" w:sz="4" w:space="0" w:color="auto"/>
              <w:right w:val="single" w:sz="4" w:space="0" w:color="auto"/>
            </w:tcBorders>
            <w:shd w:val="clear" w:color="auto" w:fill="FFFFFF" w:themeFill="background1"/>
          </w:tcPr>
          <w:p w14:paraId="6A2DF196" w14:textId="1C316C8A" w:rsidR="00840C19" w:rsidRDefault="007573DE" w:rsidP="00B75C80">
            <w:pPr>
              <w:spacing w:before="60" w:after="60" w:line="276" w:lineRule="auto"/>
              <w:ind w:firstLine="5"/>
              <w:jc w:val="both"/>
              <w:rPr>
                <w:rFonts w:ascii="Arial" w:hAnsi="Arial" w:cs="Arial"/>
                <w:sz w:val="20"/>
                <w:szCs w:val="20"/>
              </w:rPr>
            </w:pPr>
            <w:r w:rsidRPr="00464325">
              <w:rPr>
                <w:rFonts w:ascii="Arial" w:hAnsi="Arial" w:cs="Arial"/>
                <w:sz w:val="20"/>
                <w:szCs w:val="20"/>
              </w:rPr>
              <w:t xml:space="preserve">UNDP has </w:t>
            </w:r>
            <w:r w:rsidR="001D30CC">
              <w:rPr>
                <w:rFonts w:ascii="Arial" w:hAnsi="Arial" w:cs="Arial"/>
                <w:sz w:val="20"/>
                <w:szCs w:val="20"/>
              </w:rPr>
              <w:t xml:space="preserve">extensive </w:t>
            </w:r>
            <w:r w:rsidR="00234F73">
              <w:rPr>
                <w:rFonts w:ascii="Arial" w:hAnsi="Arial" w:cs="Arial"/>
                <w:sz w:val="20"/>
                <w:szCs w:val="20"/>
              </w:rPr>
              <w:t xml:space="preserve">global, </w:t>
            </w:r>
            <w:r w:rsidR="008D4C76">
              <w:rPr>
                <w:rFonts w:ascii="Arial" w:hAnsi="Arial" w:cs="Arial"/>
                <w:sz w:val="20"/>
                <w:szCs w:val="20"/>
              </w:rPr>
              <w:t xml:space="preserve">regional </w:t>
            </w:r>
            <w:r w:rsidR="00234F73">
              <w:rPr>
                <w:rFonts w:ascii="Arial" w:hAnsi="Arial" w:cs="Arial"/>
                <w:sz w:val="20"/>
                <w:szCs w:val="20"/>
              </w:rPr>
              <w:t xml:space="preserve">and national </w:t>
            </w:r>
            <w:r w:rsidR="001D30CC">
              <w:rPr>
                <w:rFonts w:ascii="Arial" w:hAnsi="Arial" w:cs="Arial"/>
                <w:sz w:val="20"/>
                <w:szCs w:val="20"/>
              </w:rPr>
              <w:t xml:space="preserve">experience in working on </w:t>
            </w:r>
            <w:hyperlink r:id="rId16" w:history="1">
              <w:r w:rsidR="00D506CD" w:rsidRPr="002A21E3">
                <w:rPr>
                  <w:rStyle w:val="Hyperlink"/>
                  <w:rFonts w:ascii="Arial" w:hAnsi="Arial" w:cs="Arial"/>
                  <w:sz w:val="20"/>
                  <w:szCs w:val="20"/>
                </w:rPr>
                <w:t>dialogue</w:t>
              </w:r>
            </w:hyperlink>
            <w:r w:rsidR="00D506CD">
              <w:rPr>
                <w:rFonts w:ascii="Arial" w:hAnsi="Arial" w:cs="Arial"/>
                <w:sz w:val="20"/>
                <w:szCs w:val="20"/>
              </w:rPr>
              <w:t>,</w:t>
            </w:r>
            <w:r w:rsidR="00D36555">
              <w:rPr>
                <w:rFonts w:ascii="Arial" w:hAnsi="Arial" w:cs="Arial"/>
                <w:sz w:val="20"/>
                <w:szCs w:val="20"/>
              </w:rPr>
              <w:t xml:space="preserve"> </w:t>
            </w:r>
            <w:hyperlink r:id="rId17" w:history="1">
              <w:r w:rsidR="00D36555">
                <w:rPr>
                  <w:rStyle w:val="Hyperlink"/>
                  <w:rFonts w:ascii="Arial" w:hAnsi="Arial" w:cs="Arial"/>
                  <w:sz w:val="20"/>
                  <w:szCs w:val="20"/>
                </w:rPr>
                <w:t xml:space="preserve">democratic </w:t>
              </w:r>
              <w:r w:rsidR="00D36555" w:rsidRPr="002A21E3">
                <w:rPr>
                  <w:rStyle w:val="Hyperlink"/>
                  <w:rFonts w:ascii="Arial" w:hAnsi="Arial" w:cs="Arial"/>
                  <w:sz w:val="20"/>
                  <w:szCs w:val="20"/>
                </w:rPr>
                <w:t xml:space="preserve">governance, </w:t>
              </w:r>
              <w:proofErr w:type="spellStart"/>
              <w:r w:rsidR="00D36555" w:rsidRPr="002A21E3">
                <w:rPr>
                  <w:rStyle w:val="Hyperlink"/>
                  <w:rFonts w:ascii="Arial" w:hAnsi="Arial" w:cs="Arial"/>
                  <w:sz w:val="20"/>
                  <w:szCs w:val="20"/>
                </w:rPr>
                <w:t>peacebuilding</w:t>
              </w:r>
              <w:proofErr w:type="spellEnd"/>
            </w:hyperlink>
            <w:r w:rsidR="00D36555">
              <w:rPr>
                <w:rFonts w:ascii="Arial" w:hAnsi="Arial" w:cs="Arial"/>
                <w:sz w:val="20"/>
                <w:szCs w:val="20"/>
              </w:rPr>
              <w:t xml:space="preserve"> </w:t>
            </w:r>
            <w:r w:rsidR="00840C19">
              <w:rPr>
                <w:rFonts w:ascii="Arial" w:hAnsi="Arial" w:cs="Arial"/>
                <w:sz w:val="20"/>
                <w:szCs w:val="20"/>
              </w:rPr>
              <w:t xml:space="preserve">and </w:t>
            </w:r>
            <w:hyperlink r:id="rId18" w:history="1">
              <w:r w:rsidR="00840C19">
                <w:rPr>
                  <w:rStyle w:val="Hyperlink"/>
                  <w:rFonts w:ascii="Arial" w:hAnsi="Arial" w:cs="Arial"/>
                  <w:sz w:val="20"/>
                  <w:szCs w:val="20"/>
                </w:rPr>
                <w:t xml:space="preserve">local </w:t>
              </w:r>
              <w:r w:rsidR="00840C19" w:rsidRPr="002A21E3">
                <w:rPr>
                  <w:rStyle w:val="Hyperlink"/>
                  <w:rFonts w:ascii="Arial" w:hAnsi="Arial" w:cs="Arial"/>
                  <w:sz w:val="20"/>
                  <w:szCs w:val="20"/>
                </w:rPr>
                <w:t>governance</w:t>
              </w:r>
            </w:hyperlink>
            <w:r w:rsidR="00840C19">
              <w:rPr>
                <w:rFonts w:ascii="Arial" w:hAnsi="Arial" w:cs="Arial"/>
                <w:sz w:val="20"/>
                <w:szCs w:val="20"/>
              </w:rPr>
              <w:t xml:space="preserve"> as well as playing a lead role in the implementation of initiatives to achieve the SDGs</w:t>
            </w:r>
            <w:r w:rsidR="002746D9">
              <w:rPr>
                <w:rFonts w:ascii="Arial" w:hAnsi="Arial" w:cs="Arial"/>
                <w:sz w:val="20"/>
                <w:szCs w:val="20"/>
              </w:rPr>
              <w:t>,</w:t>
            </w:r>
            <w:r w:rsidR="00840C19">
              <w:rPr>
                <w:rFonts w:ascii="Arial" w:hAnsi="Arial" w:cs="Arial"/>
                <w:sz w:val="20"/>
                <w:szCs w:val="20"/>
              </w:rPr>
              <w:t xml:space="preserve"> and </w:t>
            </w:r>
            <w:r w:rsidR="002746D9">
              <w:rPr>
                <w:rFonts w:ascii="Arial" w:hAnsi="Arial" w:cs="Arial"/>
                <w:sz w:val="20"/>
                <w:szCs w:val="20"/>
              </w:rPr>
              <w:t xml:space="preserve">of </w:t>
            </w:r>
            <w:r w:rsidR="00840C19">
              <w:rPr>
                <w:rFonts w:ascii="Arial" w:hAnsi="Arial" w:cs="Arial"/>
                <w:sz w:val="20"/>
                <w:szCs w:val="20"/>
              </w:rPr>
              <w:t>Goal 16 in particular</w:t>
            </w:r>
            <w:r w:rsidR="00AE0FB9">
              <w:rPr>
                <w:rFonts w:ascii="Arial" w:hAnsi="Arial" w:cs="Arial"/>
                <w:sz w:val="20"/>
                <w:szCs w:val="20"/>
              </w:rPr>
              <w:t xml:space="preserve">. </w:t>
            </w:r>
            <w:r w:rsidR="009D62BF">
              <w:rPr>
                <w:rFonts w:ascii="Arial" w:hAnsi="Arial" w:cs="Arial"/>
                <w:sz w:val="20"/>
                <w:szCs w:val="20"/>
              </w:rPr>
              <w:t>UNDP ensures a focus on women and youth is prioritised and mainstreamed throughout all policies and programmes.</w:t>
            </w:r>
          </w:p>
          <w:p w14:paraId="7CF06AB1" w14:textId="6E2A03E0" w:rsidR="00234F73" w:rsidRDefault="00AE0FB9" w:rsidP="00B75C80">
            <w:pPr>
              <w:spacing w:before="60" w:after="60" w:line="276" w:lineRule="auto"/>
              <w:ind w:firstLine="5"/>
              <w:jc w:val="both"/>
              <w:rPr>
                <w:rFonts w:ascii="Arial" w:hAnsi="Arial" w:cs="Arial"/>
                <w:sz w:val="20"/>
                <w:szCs w:val="20"/>
              </w:rPr>
            </w:pPr>
            <w:r>
              <w:rPr>
                <w:rFonts w:ascii="Arial" w:hAnsi="Arial" w:cs="Arial"/>
                <w:sz w:val="20"/>
                <w:szCs w:val="20"/>
              </w:rPr>
              <w:t xml:space="preserve">UNDP has provided </w:t>
            </w:r>
            <w:r w:rsidR="00FB1217">
              <w:rPr>
                <w:rFonts w:ascii="Arial" w:hAnsi="Arial" w:cs="Arial"/>
                <w:sz w:val="20"/>
                <w:szCs w:val="20"/>
              </w:rPr>
              <w:t>technical advice a</w:t>
            </w:r>
            <w:r w:rsidR="00840C19">
              <w:rPr>
                <w:rFonts w:ascii="Arial" w:hAnsi="Arial" w:cs="Arial"/>
                <w:sz w:val="20"/>
                <w:szCs w:val="20"/>
              </w:rPr>
              <w:t>n</w:t>
            </w:r>
            <w:r w:rsidR="00FB1217">
              <w:rPr>
                <w:rFonts w:ascii="Arial" w:hAnsi="Arial" w:cs="Arial"/>
                <w:sz w:val="20"/>
                <w:szCs w:val="20"/>
              </w:rPr>
              <w:t xml:space="preserve">d assistance </w:t>
            </w:r>
            <w:r>
              <w:rPr>
                <w:rFonts w:ascii="Arial" w:hAnsi="Arial" w:cs="Arial"/>
                <w:sz w:val="20"/>
                <w:szCs w:val="20"/>
              </w:rPr>
              <w:t xml:space="preserve">to the Government of Jordan </w:t>
            </w:r>
            <w:r w:rsidR="00FB1217">
              <w:rPr>
                <w:rFonts w:ascii="Arial" w:hAnsi="Arial" w:cs="Arial"/>
                <w:sz w:val="20"/>
                <w:szCs w:val="20"/>
              </w:rPr>
              <w:t xml:space="preserve">in its conduct of </w:t>
            </w:r>
            <w:r>
              <w:rPr>
                <w:rFonts w:ascii="Arial" w:hAnsi="Arial" w:cs="Arial"/>
                <w:sz w:val="20"/>
                <w:szCs w:val="20"/>
              </w:rPr>
              <w:t xml:space="preserve">the </w:t>
            </w:r>
            <w:r w:rsidR="00FB1217">
              <w:rPr>
                <w:rFonts w:ascii="Arial" w:hAnsi="Arial" w:cs="Arial"/>
                <w:sz w:val="20"/>
                <w:szCs w:val="20"/>
              </w:rPr>
              <w:t xml:space="preserve">2011 National Dialogue panel, and is currently providing advice for building capacity </w:t>
            </w:r>
            <w:r w:rsidR="00D506CD">
              <w:rPr>
                <w:rFonts w:ascii="Arial" w:hAnsi="Arial" w:cs="Arial"/>
                <w:sz w:val="20"/>
                <w:szCs w:val="20"/>
              </w:rPr>
              <w:t xml:space="preserve">and process design on </w:t>
            </w:r>
            <w:r w:rsidR="00FB1217">
              <w:rPr>
                <w:rFonts w:ascii="Arial" w:hAnsi="Arial" w:cs="Arial"/>
                <w:sz w:val="20"/>
                <w:szCs w:val="20"/>
              </w:rPr>
              <w:t xml:space="preserve">a </w:t>
            </w:r>
            <w:r w:rsidR="00D506CD">
              <w:rPr>
                <w:rFonts w:ascii="Arial" w:hAnsi="Arial" w:cs="Arial"/>
                <w:sz w:val="20"/>
                <w:szCs w:val="20"/>
              </w:rPr>
              <w:t xml:space="preserve">planned </w:t>
            </w:r>
            <w:r w:rsidR="00FB1217">
              <w:rPr>
                <w:rFonts w:ascii="Arial" w:hAnsi="Arial" w:cs="Arial"/>
                <w:sz w:val="20"/>
                <w:szCs w:val="20"/>
              </w:rPr>
              <w:t xml:space="preserve">national dialogue process in 2019. </w:t>
            </w:r>
            <w:r w:rsidR="00D506CD">
              <w:rPr>
                <w:rFonts w:ascii="Arial" w:hAnsi="Arial" w:cs="Arial"/>
                <w:sz w:val="20"/>
                <w:szCs w:val="20"/>
              </w:rPr>
              <w:t>Through</w:t>
            </w:r>
            <w:r w:rsidR="008A6DE2">
              <w:rPr>
                <w:rFonts w:ascii="Arial" w:hAnsi="Arial" w:cs="Arial"/>
                <w:sz w:val="20"/>
                <w:szCs w:val="20"/>
              </w:rPr>
              <w:t xml:space="preserve"> a specialised team, Jordan manages</w:t>
            </w:r>
            <w:r w:rsidR="00D506CD">
              <w:rPr>
                <w:rFonts w:ascii="Arial" w:hAnsi="Arial" w:cs="Arial"/>
                <w:sz w:val="20"/>
                <w:szCs w:val="20"/>
              </w:rPr>
              <w:t xml:space="preserve"> a social cohesion programme that </w:t>
            </w:r>
            <w:r w:rsidR="008A6DE2">
              <w:rPr>
                <w:rFonts w:ascii="Arial" w:hAnsi="Arial" w:cs="Arial"/>
                <w:sz w:val="20"/>
                <w:szCs w:val="20"/>
              </w:rPr>
              <w:t>involves 50 grassroots organisations working in host communities</w:t>
            </w:r>
            <w:r w:rsidR="00771CAC">
              <w:rPr>
                <w:rFonts w:ascii="Arial" w:hAnsi="Arial" w:cs="Arial"/>
                <w:sz w:val="20"/>
                <w:szCs w:val="20"/>
              </w:rPr>
              <w:t xml:space="preserve">, and capacity of civil society and national </w:t>
            </w:r>
            <w:r w:rsidR="00A27974">
              <w:rPr>
                <w:rFonts w:ascii="Arial" w:hAnsi="Arial" w:cs="Arial"/>
                <w:sz w:val="20"/>
                <w:szCs w:val="20"/>
              </w:rPr>
              <w:t>authorities</w:t>
            </w:r>
            <w:r w:rsidR="00771CAC">
              <w:rPr>
                <w:rFonts w:ascii="Arial" w:hAnsi="Arial" w:cs="Arial"/>
                <w:sz w:val="20"/>
                <w:szCs w:val="20"/>
              </w:rPr>
              <w:t xml:space="preserve"> on </w:t>
            </w:r>
            <w:proofErr w:type="spellStart"/>
            <w:r w:rsidR="00771CAC">
              <w:rPr>
                <w:rFonts w:ascii="Arial" w:hAnsi="Arial" w:cs="Arial"/>
                <w:sz w:val="20"/>
                <w:szCs w:val="20"/>
              </w:rPr>
              <w:t>peacebuilding</w:t>
            </w:r>
            <w:proofErr w:type="spellEnd"/>
            <w:r w:rsidR="00771CAC">
              <w:rPr>
                <w:rFonts w:ascii="Arial" w:hAnsi="Arial" w:cs="Arial"/>
                <w:sz w:val="20"/>
                <w:szCs w:val="20"/>
              </w:rPr>
              <w:t xml:space="preserve"> and the prevention of violent extremism</w:t>
            </w:r>
            <w:proofErr w:type="gramStart"/>
            <w:r w:rsidR="00771CAC">
              <w:rPr>
                <w:rFonts w:ascii="Arial" w:hAnsi="Arial" w:cs="Arial"/>
                <w:sz w:val="20"/>
                <w:szCs w:val="20"/>
              </w:rPr>
              <w:t>.</w:t>
            </w:r>
            <w:r w:rsidR="00C22304">
              <w:rPr>
                <w:rFonts w:ascii="Arial" w:hAnsi="Arial" w:cs="Arial"/>
                <w:sz w:val="20"/>
                <w:szCs w:val="20"/>
              </w:rPr>
              <w:t>.</w:t>
            </w:r>
            <w:proofErr w:type="gramEnd"/>
            <w:r w:rsidR="00C22304">
              <w:rPr>
                <w:rFonts w:ascii="Arial" w:hAnsi="Arial" w:cs="Arial"/>
                <w:sz w:val="20"/>
                <w:szCs w:val="20"/>
              </w:rPr>
              <w:t xml:space="preserve"> </w:t>
            </w:r>
            <w:r w:rsidR="00771CAC">
              <w:rPr>
                <w:rFonts w:ascii="Arial" w:hAnsi="Arial" w:cs="Arial"/>
                <w:sz w:val="20"/>
                <w:szCs w:val="20"/>
              </w:rPr>
              <w:t xml:space="preserve">Its Decentralisation programme involves working on the policy </w:t>
            </w:r>
            <w:r w:rsidR="009D62BF">
              <w:rPr>
                <w:rFonts w:ascii="Arial" w:hAnsi="Arial" w:cs="Arial"/>
                <w:sz w:val="20"/>
                <w:szCs w:val="20"/>
              </w:rPr>
              <w:t xml:space="preserve">and operational </w:t>
            </w:r>
            <w:r w:rsidR="00771CAC">
              <w:rPr>
                <w:rFonts w:ascii="Arial" w:hAnsi="Arial" w:cs="Arial"/>
                <w:sz w:val="20"/>
                <w:szCs w:val="20"/>
              </w:rPr>
              <w:t xml:space="preserve">framework for localised governance at the governorate </w:t>
            </w:r>
            <w:r w:rsidR="009D62BF">
              <w:rPr>
                <w:rFonts w:ascii="Arial" w:hAnsi="Arial" w:cs="Arial"/>
                <w:sz w:val="20"/>
                <w:szCs w:val="20"/>
              </w:rPr>
              <w:t xml:space="preserve">and municipal levels, and includes working with the </w:t>
            </w:r>
            <w:proofErr w:type="spellStart"/>
            <w:r w:rsidR="009D62BF">
              <w:rPr>
                <w:rFonts w:ascii="Arial" w:hAnsi="Arial" w:cs="Arial"/>
                <w:sz w:val="20"/>
                <w:szCs w:val="20"/>
              </w:rPr>
              <w:t>Fuhais</w:t>
            </w:r>
            <w:proofErr w:type="spellEnd"/>
            <w:r w:rsidR="009D62BF">
              <w:rPr>
                <w:rFonts w:ascii="Arial" w:hAnsi="Arial" w:cs="Arial"/>
                <w:sz w:val="20"/>
                <w:szCs w:val="20"/>
              </w:rPr>
              <w:t xml:space="preserve"> municipality as a pilot on integrated fiscal management and planning. </w:t>
            </w:r>
            <w:r w:rsidR="00A27974">
              <w:rPr>
                <w:rFonts w:ascii="Arial" w:hAnsi="Arial" w:cs="Arial"/>
                <w:sz w:val="20"/>
                <w:szCs w:val="20"/>
              </w:rPr>
              <w:t>UNDP actively supports initiatives to promote the SDGs and on measures to ensure inclusive and participatory decision-making that includes women and youth in line with UN Security Co</w:t>
            </w:r>
            <w:r w:rsidR="000E4D20">
              <w:rPr>
                <w:rFonts w:ascii="Arial" w:hAnsi="Arial" w:cs="Arial"/>
                <w:sz w:val="20"/>
                <w:szCs w:val="20"/>
              </w:rPr>
              <w:t xml:space="preserve">uncil Resolutions 1325 and 2250. It works in close collaboration and coordination with </w:t>
            </w:r>
            <w:r w:rsidR="00234F73">
              <w:rPr>
                <w:rFonts w:ascii="Arial" w:hAnsi="Arial" w:cs="Arial"/>
                <w:sz w:val="20"/>
                <w:szCs w:val="20"/>
              </w:rPr>
              <w:t xml:space="preserve">other UN Agencies </w:t>
            </w:r>
            <w:r w:rsidR="000E4D20">
              <w:rPr>
                <w:rFonts w:ascii="Arial" w:hAnsi="Arial" w:cs="Arial"/>
                <w:sz w:val="20"/>
                <w:szCs w:val="20"/>
              </w:rPr>
              <w:t xml:space="preserve">and other international and national partners. </w:t>
            </w:r>
          </w:p>
          <w:p w14:paraId="24DC267A" w14:textId="3F5A3956" w:rsidR="00206692" w:rsidRDefault="00C22304" w:rsidP="00B75C80">
            <w:pPr>
              <w:spacing w:before="60" w:after="60" w:line="276" w:lineRule="auto"/>
              <w:ind w:firstLine="5"/>
              <w:jc w:val="both"/>
              <w:rPr>
                <w:rFonts w:ascii="Arial" w:hAnsi="Arial" w:cs="Arial"/>
                <w:sz w:val="20"/>
                <w:szCs w:val="20"/>
              </w:rPr>
            </w:pPr>
            <w:r>
              <w:rPr>
                <w:rFonts w:ascii="Arial" w:hAnsi="Arial" w:cs="Arial"/>
                <w:sz w:val="20"/>
                <w:szCs w:val="20"/>
              </w:rPr>
              <w:t xml:space="preserve">Specifically, in </w:t>
            </w:r>
            <w:r w:rsidR="00206692">
              <w:rPr>
                <w:rFonts w:ascii="Arial" w:hAnsi="Arial" w:cs="Arial"/>
                <w:sz w:val="20"/>
                <w:szCs w:val="20"/>
              </w:rPr>
              <w:t>2015 UNDP Jordan</w:t>
            </w:r>
            <w:r>
              <w:rPr>
                <w:rFonts w:ascii="Arial" w:hAnsi="Arial" w:cs="Arial"/>
                <w:sz w:val="20"/>
                <w:szCs w:val="20"/>
              </w:rPr>
              <w:t xml:space="preserve"> developed a conflict-sensitive </w:t>
            </w:r>
            <w:r w:rsidR="00EF2539">
              <w:rPr>
                <w:rFonts w:ascii="Arial" w:hAnsi="Arial" w:cs="Arial"/>
                <w:sz w:val="20"/>
                <w:szCs w:val="20"/>
              </w:rPr>
              <w:t xml:space="preserve">risk </w:t>
            </w:r>
            <w:r>
              <w:rPr>
                <w:rFonts w:ascii="Arial" w:hAnsi="Arial" w:cs="Arial"/>
                <w:sz w:val="20"/>
                <w:szCs w:val="20"/>
              </w:rPr>
              <w:t xml:space="preserve">assessment </w:t>
            </w:r>
            <w:r w:rsidR="00206692">
              <w:rPr>
                <w:rFonts w:ascii="Arial" w:hAnsi="Arial" w:cs="Arial"/>
                <w:sz w:val="20"/>
                <w:szCs w:val="20"/>
              </w:rPr>
              <w:t xml:space="preserve">mapping </w:t>
            </w:r>
            <w:r>
              <w:rPr>
                <w:rFonts w:ascii="Arial" w:hAnsi="Arial" w:cs="Arial"/>
                <w:sz w:val="20"/>
                <w:szCs w:val="20"/>
              </w:rPr>
              <w:t xml:space="preserve">methodology for engaging with municipalities in host community areas </w:t>
            </w:r>
            <w:r w:rsidR="00206692">
              <w:rPr>
                <w:rFonts w:ascii="Arial" w:hAnsi="Arial" w:cs="Arial"/>
                <w:sz w:val="20"/>
                <w:szCs w:val="20"/>
              </w:rPr>
              <w:t xml:space="preserve">that supported 10 municipalities to engage with civil society and other actors in the development of Municipality Resilience Plans. This project envisages building on and broadening that experience to focus on a community-dialogue driven approach </w:t>
            </w:r>
            <w:r w:rsidR="00EF2539">
              <w:rPr>
                <w:rFonts w:ascii="Arial" w:hAnsi="Arial" w:cs="Arial"/>
                <w:sz w:val="20"/>
                <w:szCs w:val="20"/>
              </w:rPr>
              <w:t>across different models of municipalities.</w:t>
            </w:r>
          </w:p>
          <w:p w14:paraId="4BAE5A43" w14:textId="1D5E6D5A" w:rsidR="0034440B" w:rsidRPr="00464325" w:rsidRDefault="00C40CA5" w:rsidP="00B75C80">
            <w:pPr>
              <w:spacing w:before="60" w:after="60" w:line="276" w:lineRule="auto"/>
              <w:ind w:firstLine="5"/>
              <w:jc w:val="both"/>
              <w:rPr>
                <w:rFonts w:ascii="Arial" w:hAnsi="Arial" w:cs="Arial"/>
                <w:sz w:val="20"/>
                <w:szCs w:val="20"/>
              </w:rPr>
            </w:pPr>
            <w:r>
              <w:rPr>
                <w:rFonts w:ascii="Arial" w:hAnsi="Arial" w:cs="Arial"/>
                <w:sz w:val="20"/>
                <w:szCs w:val="20"/>
              </w:rPr>
              <w:t xml:space="preserve">Project leadership will be through a Senior Dialogue Adviser </w:t>
            </w:r>
            <w:r w:rsidR="0034440B">
              <w:rPr>
                <w:rFonts w:ascii="Arial" w:hAnsi="Arial" w:cs="Arial"/>
                <w:sz w:val="20"/>
                <w:szCs w:val="20"/>
              </w:rPr>
              <w:t xml:space="preserve">with extensive </w:t>
            </w:r>
            <w:r>
              <w:rPr>
                <w:rFonts w:ascii="Arial" w:hAnsi="Arial" w:cs="Arial"/>
                <w:sz w:val="20"/>
                <w:szCs w:val="20"/>
              </w:rPr>
              <w:t xml:space="preserve">professional </w:t>
            </w:r>
            <w:r w:rsidR="0034440B">
              <w:rPr>
                <w:rFonts w:ascii="Arial" w:hAnsi="Arial" w:cs="Arial"/>
                <w:sz w:val="20"/>
                <w:szCs w:val="20"/>
              </w:rPr>
              <w:t>experience of dialogue, political and developmental processes in Jordan,</w:t>
            </w:r>
            <w:r>
              <w:rPr>
                <w:rFonts w:ascii="Arial" w:hAnsi="Arial" w:cs="Arial"/>
                <w:sz w:val="20"/>
                <w:szCs w:val="20"/>
              </w:rPr>
              <w:t xml:space="preserve"> including detailed knowledge of engagement </w:t>
            </w:r>
            <w:r w:rsidR="007F3179">
              <w:rPr>
                <w:rFonts w:ascii="Arial" w:hAnsi="Arial" w:cs="Arial"/>
                <w:sz w:val="20"/>
                <w:szCs w:val="20"/>
              </w:rPr>
              <w:t xml:space="preserve">and partnership </w:t>
            </w:r>
            <w:r>
              <w:rPr>
                <w:rFonts w:ascii="Arial" w:hAnsi="Arial" w:cs="Arial"/>
                <w:sz w:val="20"/>
                <w:szCs w:val="20"/>
              </w:rPr>
              <w:t>with</w:t>
            </w:r>
            <w:r w:rsidR="0034440B">
              <w:rPr>
                <w:rFonts w:ascii="Arial" w:hAnsi="Arial" w:cs="Arial"/>
                <w:sz w:val="20"/>
                <w:szCs w:val="20"/>
              </w:rPr>
              <w:t xml:space="preserve"> the pilot municipalities</w:t>
            </w:r>
            <w:r>
              <w:rPr>
                <w:rFonts w:ascii="Arial" w:hAnsi="Arial" w:cs="Arial"/>
                <w:sz w:val="20"/>
                <w:szCs w:val="20"/>
              </w:rPr>
              <w:t xml:space="preserve">. </w:t>
            </w:r>
            <w:r w:rsidR="00EF2539">
              <w:rPr>
                <w:rFonts w:ascii="Arial" w:hAnsi="Arial" w:cs="Arial"/>
                <w:sz w:val="20"/>
                <w:szCs w:val="20"/>
              </w:rPr>
              <w:t xml:space="preserve"> The project team also includes members with direct experience of earlier social cohesion activities, including the municipality risk assessment model.</w:t>
            </w:r>
          </w:p>
        </w:tc>
      </w:tr>
      <w:tr w:rsidR="007573DE" w:rsidRPr="00232B91" w14:paraId="4D39C6AC" w14:textId="77777777" w:rsidTr="00254BF4">
        <w:trPr>
          <w:gridAfter w:val="1"/>
          <w:wAfter w:w="11" w:type="dxa"/>
          <w:trHeight w:val="215"/>
        </w:trPr>
        <w:tc>
          <w:tcPr>
            <w:tcW w:w="10461" w:type="dxa"/>
            <w:gridSpan w:val="8"/>
            <w:tcBorders>
              <w:top w:val="single" w:sz="4" w:space="0" w:color="auto"/>
              <w:left w:val="single" w:sz="4" w:space="0" w:color="auto"/>
              <w:bottom w:val="nil"/>
              <w:right w:val="single" w:sz="4" w:space="0" w:color="auto"/>
            </w:tcBorders>
            <w:shd w:val="clear" w:color="auto" w:fill="FFFFFF" w:themeFill="background1"/>
          </w:tcPr>
          <w:p w14:paraId="223458A7" w14:textId="77777777" w:rsidR="007573DE" w:rsidRPr="00232B91" w:rsidRDefault="007573DE" w:rsidP="00B75C80">
            <w:pPr>
              <w:spacing w:before="60" w:after="60" w:line="276" w:lineRule="auto"/>
              <w:rPr>
                <w:rFonts w:ascii="Arial" w:hAnsi="Arial" w:cs="Arial"/>
                <w:sz w:val="16"/>
                <w:szCs w:val="16"/>
              </w:rPr>
            </w:pPr>
            <w:r w:rsidRPr="00232B91">
              <w:rPr>
                <w:rFonts w:ascii="Arial" w:hAnsi="Arial" w:cs="Arial"/>
                <w:sz w:val="16"/>
                <w:szCs w:val="16"/>
              </w:rPr>
              <w:t>6.2 Distribution of roles between the applicant and the partner(s)</w:t>
            </w:r>
          </w:p>
        </w:tc>
      </w:tr>
      <w:tr w:rsidR="007573DE" w:rsidRPr="001D30CC" w14:paraId="3A9F12F8" w14:textId="77777777" w:rsidTr="00254BF4">
        <w:trPr>
          <w:gridAfter w:val="1"/>
          <w:wAfter w:w="11" w:type="dxa"/>
          <w:trHeight w:val="346"/>
        </w:trPr>
        <w:tc>
          <w:tcPr>
            <w:tcW w:w="10461" w:type="dxa"/>
            <w:gridSpan w:val="8"/>
            <w:tcBorders>
              <w:top w:val="nil"/>
              <w:left w:val="single" w:sz="4" w:space="0" w:color="auto"/>
              <w:bottom w:val="single" w:sz="4" w:space="0" w:color="auto"/>
              <w:right w:val="single" w:sz="4" w:space="0" w:color="auto"/>
            </w:tcBorders>
            <w:shd w:val="clear" w:color="auto" w:fill="FFFFFF" w:themeFill="background1"/>
          </w:tcPr>
          <w:p w14:paraId="3C87A3AE" w14:textId="41590207" w:rsidR="001A2704" w:rsidRPr="0089054C" w:rsidRDefault="007573DE" w:rsidP="00B75C80">
            <w:pPr>
              <w:widowControl w:val="0"/>
              <w:autoSpaceDE w:val="0"/>
              <w:autoSpaceDN w:val="0"/>
              <w:adjustRightInd w:val="0"/>
              <w:spacing w:before="60" w:after="60" w:line="276" w:lineRule="auto"/>
              <w:jc w:val="both"/>
              <w:rPr>
                <w:rFonts w:ascii="Arial" w:eastAsiaTheme="minorEastAsia" w:hAnsi="Arial" w:cs="Arial"/>
                <w:color w:val="000000" w:themeColor="text1"/>
                <w:sz w:val="20"/>
                <w:szCs w:val="20"/>
                <w:lang w:val="en-US"/>
              </w:rPr>
            </w:pPr>
            <w:r w:rsidRPr="001D30CC">
              <w:rPr>
                <w:rFonts w:ascii="Arial" w:hAnsi="Arial" w:cs="Arial"/>
                <w:sz w:val="20"/>
                <w:szCs w:val="20"/>
              </w:rPr>
              <w:t>UNDP will directly implement</w:t>
            </w:r>
            <w:r w:rsidR="00CD6C59">
              <w:rPr>
                <w:rFonts w:ascii="Arial" w:hAnsi="Arial" w:cs="Arial"/>
                <w:sz w:val="20"/>
                <w:szCs w:val="20"/>
              </w:rPr>
              <w:t xml:space="preserve"> the project through a </w:t>
            </w:r>
            <w:r w:rsidR="00E326D8">
              <w:rPr>
                <w:rFonts w:ascii="Arial" w:hAnsi="Arial" w:cs="Arial"/>
                <w:sz w:val="20"/>
                <w:szCs w:val="20"/>
              </w:rPr>
              <w:t xml:space="preserve">dedicated team operating </w:t>
            </w:r>
            <w:r w:rsidR="00476F05">
              <w:rPr>
                <w:rFonts w:ascii="Arial" w:hAnsi="Arial" w:cs="Arial"/>
                <w:sz w:val="20"/>
                <w:szCs w:val="20"/>
              </w:rPr>
              <w:t>u</w:t>
            </w:r>
            <w:r w:rsidR="00E326D8">
              <w:rPr>
                <w:rFonts w:ascii="Arial" w:hAnsi="Arial" w:cs="Arial"/>
                <w:sz w:val="20"/>
                <w:szCs w:val="20"/>
              </w:rPr>
              <w:t xml:space="preserve">nder the supervision of the </w:t>
            </w:r>
            <w:r w:rsidR="0034440B">
              <w:rPr>
                <w:rFonts w:ascii="Arial" w:hAnsi="Arial" w:cs="Arial"/>
                <w:sz w:val="20"/>
                <w:szCs w:val="20"/>
              </w:rPr>
              <w:t>Social Cohesion Team Leader. The</w:t>
            </w:r>
            <w:r w:rsidR="00E326D8">
              <w:rPr>
                <w:rFonts w:ascii="Arial" w:hAnsi="Arial" w:cs="Arial"/>
                <w:sz w:val="20"/>
                <w:szCs w:val="20"/>
              </w:rPr>
              <w:t xml:space="preserve"> </w:t>
            </w:r>
            <w:r w:rsidR="00864232">
              <w:rPr>
                <w:rFonts w:ascii="Arial" w:hAnsi="Arial" w:cs="Arial"/>
                <w:sz w:val="20"/>
                <w:szCs w:val="20"/>
              </w:rPr>
              <w:t xml:space="preserve">full-time </w:t>
            </w:r>
            <w:r w:rsidR="00E326D8">
              <w:rPr>
                <w:rFonts w:ascii="Arial" w:hAnsi="Arial" w:cs="Arial"/>
                <w:sz w:val="20"/>
                <w:szCs w:val="20"/>
              </w:rPr>
              <w:t xml:space="preserve">Senior Adviser </w:t>
            </w:r>
            <w:r w:rsidR="00316E40">
              <w:rPr>
                <w:rFonts w:ascii="Arial" w:hAnsi="Arial" w:cs="Arial"/>
                <w:sz w:val="20"/>
                <w:szCs w:val="20"/>
              </w:rPr>
              <w:t xml:space="preserve">will lead on project management, including development of policy and strategic approaches. </w:t>
            </w:r>
            <w:r w:rsidR="001427A6">
              <w:rPr>
                <w:rFonts w:ascii="Arial" w:hAnsi="Arial" w:cs="Arial"/>
                <w:sz w:val="20"/>
                <w:szCs w:val="20"/>
              </w:rPr>
              <w:t xml:space="preserve"> A UNDP Project Officer will provide </w:t>
            </w:r>
            <w:r w:rsidR="00CC3BF8">
              <w:rPr>
                <w:rFonts w:ascii="Arial" w:hAnsi="Arial" w:cs="Arial"/>
                <w:sz w:val="20"/>
                <w:szCs w:val="20"/>
              </w:rPr>
              <w:t xml:space="preserve">(part-time) </w:t>
            </w:r>
            <w:r w:rsidR="001427A6">
              <w:rPr>
                <w:rFonts w:ascii="Arial" w:hAnsi="Arial" w:cs="Arial"/>
                <w:sz w:val="20"/>
                <w:szCs w:val="20"/>
              </w:rPr>
              <w:t>technical and management support, including responsibilities for research,</w:t>
            </w:r>
            <w:r w:rsidR="00864232">
              <w:rPr>
                <w:rFonts w:ascii="Arial" w:hAnsi="Arial" w:cs="Arial"/>
                <w:sz w:val="20"/>
                <w:szCs w:val="20"/>
              </w:rPr>
              <w:t xml:space="preserve"> </w:t>
            </w:r>
            <w:proofErr w:type="gramStart"/>
            <w:r w:rsidR="00864232">
              <w:rPr>
                <w:rFonts w:ascii="Arial" w:hAnsi="Arial" w:cs="Arial"/>
                <w:sz w:val="20"/>
                <w:szCs w:val="20"/>
              </w:rPr>
              <w:t>data-gathering</w:t>
            </w:r>
            <w:proofErr w:type="gramEnd"/>
            <w:r w:rsidR="00864232">
              <w:rPr>
                <w:rFonts w:ascii="Arial" w:hAnsi="Arial" w:cs="Arial"/>
                <w:sz w:val="20"/>
                <w:szCs w:val="20"/>
              </w:rPr>
              <w:t xml:space="preserve"> and reporting. Two</w:t>
            </w:r>
            <w:r w:rsidR="001427A6">
              <w:rPr>
                <w:rFonts w:ascii="Arial" w:hAnsi="Arial" w:cs="Arial"/>
                <w:sz w:val="20"/>
                <w:szCs w:val="20"/>
              </w:rPr>
              <w:t xml:space="preserve"> </w:t>
            </w:r>
            <w:r w:rsidR="00864232">
              <w:rPr>
                <w:rFonts w:ascii="Arial" w:hAnsi="Arial" w:cs="Arial"/>
                <w:sz w:val="20"/>
                <w:szCs w:val="20"/>
              </w:rPr>
              <w:t xml:space="preserve">part-time </w:t>
            </w:r>
            <w:r w:rsidR="001427A6">
              <w:rPr>
                <w:rFonts w:ascii="Arial" w:hAnsi="Arial" w:cs="Arial"/>
                <w:sz w:val="20"/>
                <w:szCs w:val="20"/>
              </w:rPr>
              <w:t>UNDP Communities Liaison Officer</w:t>
            </w:r>
            <w:r w:rsidR="00864232">
              <w:rPr>
                <w:rFonts w:ascii="Arial" w:hAnsi="Arial" w:cs="Arial"/>
                <w:sz w:val="20"/>
                <w:szCs w:val="20"/>
              </w:rPr>
              <w:t>s</w:t>
            </w:r>
            <w:r w:rsidR="001427A6">
              <w:rPr>
                <w:rFonts w:ascii="Arial" w:hAnsi="Arial" w:cs="Arial"/>
                <w:sz w:val="20"/>
                <w:szCs w:val="20"/>
              </w:rPr>
              <w:t xml:space="preserve"> </w:t>
            </w:r>
            <w:r w:rsidR="00864232">
              <w:rPr>
                <w:rFonts w:ascii="Arial" w:hAnsi="Arial" w:cs="Arial"/>
                <w:sz w:val="20"/>
                <w:szCs w:val="20"/>
              </w:rPr>
              <w:t xml:space="preserve">(one male, one female) </w:t>
            </w:r>
            <w:r w:rsidR="001427A6">
              <w:rPr>
                <w:rFonts w:ascii="Arial" w:hAnsi="Arial" w:cs="Arial"/>
                <w:sz w:val="20"/>
                <w:szCs w:val="20"/>
              </w:rPr>
              <w:t xml:space="preserve">will </w:t>
            </w:r>
            <w:r w:rsidR="00433B06">
              <w:rPr>
                <w:rFonts w:ascii="Arial" w:hAnsi="Arial" w:cs="Arial"/>
                <w:sz w:val="20"/>
                <w:szCs w:val="20"/>
              </w:rPr>
              <w:t xml:space="preserve">be recruited as UN Volunteers, who </w:t>
            </w:r>
            <w:r w:rsidR="001427A6">
              <w:rPr>
                <w:rFonts w:ascii="Arial" w:hAnsi="Arial" w:cs="Arial"/>
                <w:sz w:val="20"/>
                <w:szCs w:val="20"/>
              </w:rPr>
              <w:t xml:space="preserve">ensure </w:t>
            </w:r>
            <w:r w:rsidR="00DC4A79">
              <w:rPr>
                <w:rFonts w:ascii="Arial" w:hAnsi="Arial" w:cs="Arial"/>
                <w:sz w:val="20"/>
                <w:szCs w:val="20"/>
              </w:rPr>
              <w:t xml:space="preserve">direct engagement with members of the local communities, including building a team of </w:t>
            </w:r>
            <w:r w:rsidR="00864232">
              <w:rPr>
                <w:rFonts w:ascii="Arial" w:hAnsi="Arial" w:cs="Arial"/>
                <w:sz w:val="20"/>
                <w:szCs w:val="20"/>
              </w:rPr>
              <w:t xml:space="preserve">24 volunteer </w:t>
            </w:r>
            <w:r w:rsidR="00DC4A79">
              <w:rPr>
                <w:rFonts w:ascii="Arial" w:hAnsi="Arial" w:cs="Arial"/>
                <w:sz w:val="20"/>
                <w:szCs w:val="20"/>
              </w:rPr>
              <w:t xml:space="preserve">Community Dialogue Focal Points. </w:t>
            </w:r>
            <w:r w:rsidR="001427A6">
              <w:rPr>
                <w:rFonts w:ascii="Arial" w:hAnsi="Arial" w:cs="Arial"/>
                <w:sz w:val="20"/>
                <w:szCs w:val="20"/>
              </w:rPr>
              <w:t>A UNDP Finance Officer will provide part-time administrative support</w:t>
            </w:r>
            <w:r w:rsidR="00DC4A79">
              <w:rPr>
                <w:rFonts w:ascii="Arial" w:hAnsi="Arial" w:cs="Arial"/>
                <w:sz w:val="20"/>
                <w:szCs w:val="20"/>
              </w:rPr>
              <w:t>, and a Driver will provide further logistical support</w:t>
            </w:r>
            <w:r w:rsidR="00433B06">
              <w:rPr>
                <w:rFonts w:ascii="Arial" w:hAnsi="Arial" w:cs="Arial"/>
                <w:sz w:val="20"/>
                <w:szCs w:val="20"/>
              </w:rPr>
              <w:t xml:space="preserve">. </w:t>
            </w:r>
            <w:r w:rsidR="001A2704">
              <w:rPr>
                <w:rFonts w:ascii="Arial" w:hAnsi="Arial" w:cs="Arial"/>
                <w:sz w:val="20"/>
                <w:szCs w:val="20"/>
              </w:rPr>
              <w:t xml:space="preserve">The project team will work closely </w:t>
            </w:r>
            <w:r w:rsidR="001A2704" w:rsidRPr="00957183">
              <w:rPr>
                <w:rFonts w:ascii="Arial" w:hAnsi="Arial" w:cs="Arial"/>
                <w:color w:val="000000" w:themeColor="text1"/>
                <w:sz w:val="20"/>
                <w:szCs w:val="20"/>
              </w:rPr>
              <w:t xml:space="preserve">with officials from the two pilot municipalities and the community focal points </w:t>
            </w:r>
            <w:r w:rsidR="00957183">
              <w:rPr>
                <w:rFonts w:ascii="Arial" w:hAnsi="Arial" w:cs="Arial"/>
                <w:color w:val="000000" w:themeColor="text1"/>
                <w:sz w:val="20"/>
                <w:szCs w:val="20"/>
              </w:rPr>
              <w:t xml:space="preserve">who will </w:t>
            </w:r>
            <w:r w:rsidR="00957183" w:rsidRPr="00957183">
              <w:rPr>
                <w:rFonts w:ascii="Arial" w:eastAsiaTheme="minorEastAsia" w:hAnsi="Arial" w:cs="Arial"/>
                <w:color w:val="000000" w:themeColor="text1"/>
                <w:sz w:val="20"/>
                <w:szCs w:val="20"/>
                <w:lang w:val="en-US"/>
              </w:rPr>
              <w:t>advocate for a culture of dialogue and acknowledgement within the community on a day-to-day basis and to help mobilize the community to participate in dialogue sessions</w:t>
            </w:r>
            <w:r w:rsidR="0055649B">
              <w:rPr>
                <w:rFonts w:ascii="Arial" w:eastAsiaTheme="minorEastAsia" w:hAnsi="Arial" w:cs="Arial"/>
                <w:color w:val="000000" w:themeColor="text1"/>
                <w:sz w:val="20"/>
                <w:szCs w:val="20"/>
                <w:lang w:val="en-US"/>
              </w:rPr>
              <w:t>.</w:t>
            </w:r>
            <w:r w:rsidR="00957183" w:rsidRPr="00957183">
              <w:rPr>
                <w:rFonts w:ascii="Arial" w:eastAsiaTheme="minorEastAsia" w:hAnsi="Arial" w:cs="Arial"/>
                <w:color w:val="000000" w:themeColor="text1"/>
                <w:sz w:val="20"/>
                <w:szCs w:val="20"/>
                <w:lang w:val="en-US"/>
              </w:rPr>
              <w:t xml:space="preserve"> </w:t>
            </w:r>
          </w:p>
        </w:tc>
      </w:tr>
      <w:tr w:rsidR="007573DE" w:rsidRPr="00232B91" w14:paraId="4A622502" w14:textId="77777777" w:rsidTr="00254BF4">
        <w:trPr>
          <w:gridAfter w:val="1"/>
          <w:wAfter w:w="11" w:type="dxa"/>
          <w:trHeight w:val="272"/>
        </w:trPr>
        <w:tc>
          <w:tcPr>
            <w:tcW w:w="10461"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A775E3" w14:textId="77777777" w:rsidR="007573DE" w:rsidRPr="00232B91" w:rsidRDefault="007573DE" w:rsidP="00B75C80">
            <w:pPr>
              <w:spacing w:before="60" w:after="60" w:line="276" w:lineRule="auto"/>
              <w:rPr>
                <w:rFonts w:ascii="Arial" w:hAnsi="Arial" w:cs="Arial"/>
                <w:b/>
                <w:sz w:val="18"/>
                <w:szCs w:val="18"/>
              </w:rPr>
            </w:pPr>
            <w:r w:rsidRPr="00232B91">
              <w:rPr>
                <w:rFonts w:ascii="Arial" w:hAnsi="Arial" w:cs="Arial"/>
                <w:b/>
                <w:sz w:val="18"/>
                <w:szCs w:val="18"/>
              </w:rPr>
              <w:t>7. Description of the project/programme and anticipated results</w:t>
            </w:r>
          </w:p>
        </w:tc>
      </w:tr>
      <w:tr w:rsidR="007573DE" w:rsidRPr="00232B91" w14:paraId="5CA2282E" w14:textId="77777777" w:rsidTr="00254BF4">
        <w:trPr>
          <w:gridAfter w:val="1"/>
          <w:wAfter w:w="11" w:type="dxa"/>
          <w:trHeight w:val="215"/>
        </w:trPr>
        <w:tc>
          <w:tcPr>
            <w:tcW w:w="10461" w:type="dxa"/>
            <w:gridSpan w:val="8"/>
            <w:tcBorders>
              <w:top w:val="single" w:sz="4" w:space="0" w:color="auto"/>
              <w:left w:val="single" w:sz="4" w:space="0" w:color="auto"/>
              <w:bottom w:val="nil"/>
              <w:right w:val="single" w:sz="4" w:space="0" w:color="auto"/>
            </w:tcBorders>
            <w:shd w:val="clear" w:color="auto" w:fill="FFFFFF" w:themeFill="background1"/>
          </w:tcPr>
          <w:p w14:paraId="3232A9A0" w14:textId="77777777" w:rsidR="007573DE" w:rsidRPr="00232B91" w:rsidRDefault="007573DE" w:rsidP="00B75C80">
            <w:pPr>
              <w:spacing w:before="60" w:after="60" w:line="276" w:lineRule="auto"/>
              <w:rPr>
                <w:rFonts w:ascii="Arial" w:hAnsi="Arial" w:cs="Arial"/>
                <w:sz w:val="16"/>
                <w:szCs w:val="16"/>
              </w:rPr>
            </w:pPr>
            <w:r w:rsidRPr="00232B91">
              <w:rPr>
                <w:rFonts w:ascii="Arial" w:hAnsi="Arial" w:cs="Arial"/>
                <w:sz w:val="16"/>
                <w:szCs w:val="16"/>
              </w:rPr>
              <w:t>7.1 The project/programme’s overall objective and target group (up to 500 characters in English, for statistical purposes)</w:t>
            </w:r>
          </w:p>
        </w:tc>
      </w:tr>
      <w:tr w:rsidR="007573DE" w:rsidRPr="00426F24" w14:paraId="2AEDFA4D" w14:textId="77777777" w:rsidTr="00254BF4">
        <w:trPr>
          <w:gridAfter w:val="1"/>
          <w:wAfter w:w="11" w:type="dxa"/>
          <w:trHeight w:val="346"/>
        </w:trPr>
        <w:tc>
          <w:tcPr>
            <w:tcW w:w="10461" w:type="dxa"/>
            <w:gridSpan w:val="8"/>
            <w:tcBorders>
              <w:top w:val="nil"/>
              <w:left w:val="single" w:sz="4" w:space="0" w:color="auto"/>
              <w:bottom w:val="single" w:sz="4" w:space="0" w:color="auto"/>
              <w:right w:val="single" w:sz="4" w:space="0" w:color="auto"/>
            </w:tcBorders>
            <w:shd w:val="clear" w:color="auto" w:fill="FFFFFF" w:themeFill="background1"/>
          </w:tcPr>
          <w:p w14:paraId="53EC4A5F" w14:textId="6D71C089" w:rsidR="00426F24" w:rsidRPr="00426F24" w:rsidRDefault="00450B70" w:rsidP="00B75C80">
            <w:pPr>
              <w:spacing w:before="60" w:after="60" w:line="276" w:lineRule="auto"/>
              <w:jc w:val="both"/>
              <w:rPr>
                <w:rFonts w:ascii="Arial" w:hAnsi="Arial" w:cs="Arial"/>
                <w:sz w:val="20"/>
                <w:szCs w:val="20"/>
              </w:rPr>
            </w:pPr>
            <w:r w:rsidRPr="000E08ED">
              <w:rPr>
                <w:rFonts w:ascii="Arial" w:hAnsi="Arial" w:cs="Arial"/>
                <w:sz w:val="20"/>
                <w:szCs w:val="20"/>
              </w:rPr>
              <w:t xml:space="preserve">The </w:t>
            </w:r>
            <w:r>
              <w:rPr>
                <w:rFonts w:ascii="Arial" w:hAnsi="Arial" w:cs="Arial"/>
                <w:sz w:val="20"/>
                <w:szCs w:val="20"/>
              </w:rPr>
              <w:t xml:space="preserve">overall objective of the project is to achieve strengthened </w:t>
            </w:r>
            <w:r w:rsidRPr="000E08ED">
              <w:rPr>
                <w:rFonts w:ascii="Arial" w:hAnsi="Arial" w:cs="Arial"/>
                <w:sz w:val="20"/>
                <w:szCs w:val="20"/>
              </w:rPr>
              <w:t xml:space="preserve">social cohesion </w:t>
            </w:r>
            <w:r>
              <w:rPr>
                <w:rFonts w:ascii="Arial" w:hAnsi="Arial" w:cs="Arial"/>
                <w:sz w:val="20"/>
                <w:szCs w:val="20"/>
              </w:rPr>
              <w:t xml:space="preserve">and opportunities for sustainable development </w:t>
            </w:r>
            <w:r w:rsidRPr="000E08ED">
              <w:rPr>
                <w:rFonts w:ascii="Arial" w:hAnsi="Arial" w:cs="Arial"/>
                <w:sz w:val="20"/>
                <w:szCs w:val="20"/>
              </w:rPr>
              <w:t>in municipalities in Jordan</w:t>
            </w:r>
            <w:r>
              <w:rPr>
                <w:rFonts w:ascii="Arial" w:hAnsi="Arial" w:cs="Arial"/>
                <w:sz w:val="20"/>
                <w:szCs w:val="20"/>
              </w:rPr>
              <w:t xml:space="preserve"> through the establishment of effective </w:t>
            </w:r>
            <w:r w:rsidRPr="000E08ED">
              <w:rPr>
                <w:rFonts w:ascii="Arial" w:hAnsi="Arial" w:cs="Arial"/>
                <w:sz w:val="20"/>
                <w:szCs w:val="20"/>
              </w:rPr>
              <w:t>community-driven dialogue processes</w:t>
            </w:r>
            <w:r w:rsidR="004164CE">
              <w:rPr>
                <w:rFonts w:ascii="Arial" w:hAnsi="Arial" w:cs="Arial"/>
                <w:sz w:val="20"/>
                <w:szCs w:val="20"/>
              </w:rPr>
              <w:t xml:space="preserve">, </w:t>
            </w:r>
            <w:r w:rsidR="004164CE" w:rsidRPr="000E08ED">
              <w:rPr>
                <w:rFonts w:ascii="Arial" w:hAnsi="Arial" w:cs="Arial"/>
                <w:sz w:val="20"/>
                <w:szCs w:val="20"/>
              </w:rPr>
              <w:t>with a focus on inclusion of women and youth</w:t>
            </w:r>
            <w:r w:rsidR="004164CE">
              <w:rPr>
                <w:rFonts w:ascii="Arial" w:hAnsi="Arial" w:cs="Arial"/>
                <w:sz w:val="20"/>
                <w:szCs w:val="20"/>
              </w:rPr>
              <w:t>.</w:t>
            </w:r>
            <w:r w:rsidR="00357414">
              <w:rPr>
                <w:rFonts w:ascii="Arial" w:hAnsi="Arial" w:cs="Arial"/>
                <w:sz w:val="20"/>
                <w:szCs w:val="20"/>
              </w:rPr>
              <w:t xml:space="preserve"> </w:t>
            </w:r>
            <w:r w:rsidR="007F52B8">
              <w:rPr>
                <w:rFonts w:ascii="Arial" w:hAnsi="Arial" w:cs="Arial"/>
                <w:sz w:val="20"/>
                <w:szCs w:val="20"/>
              </w:rPr>
              <w:t>It target</w:t>
            </w:r>
            <w:r w:rsidR="00EB2888">
              <w:rPr>
                <w:rFonts w:ascii="Arial" w:hAnsi="Arial" w:cs="Arial"/>
                <w:sz w:val="20"/>
                <w:szCs w:val="20"/>
              </w:rPr>
              <w:t>s</w:t>
            </w:r>
            <w:r w:rsidR="007F52B8">
              <w:rPr>
                <w:rFonts w:ascii="Arial" w:hAnsi="Arial" w:cs="Arial"/>
                <w:sz w:val="20"/>
                <w:szCs w:val="20"/>
              </w:rPr>
              <w:t xml:space="preserve"> </w:t>
            </w:r>
            <w:r w:rsidR="004164CE">
              <w:rPr>
                <w:rFonts w:ascii="Arial" w:hAnsi="Arial" w:cs="Arial"/>
                <w:sz w:val="20"/>
                <w:szCs w:val="20"/>
              </w:rPr>
              <w:t>elected</w:t>
            </w:r>
            <w:r w:rsidRPr="000E08ED">
              <w:rPr>
                <w:rFonts w:ascii="Arial" w:hAnsi="Arial" w:cs="Arial"/>
                <w:sz w:val="20"/>
                <w:szCs w:val="20"/>
              </w:rPr>
              <w:t xml:space="preserve"> officials, civil society representatives</w:t>
            </w:r>
            <w:r w:rsidR="007F52B8">
              <w:rPr>
                <w:rFonts w:ascii="Arial" w:hAnsi="Arial" w:cs="Arial"/>
                <w:sz w:val="20"/>
                <w:szCs w:val="20"/>
              </w:rPr>
              <w:t xml:space="preserve">, </w:t>
            </w:r>
            <w:r w:rsidRPr="000E08ED">
              <w:rPr>
                <w:rFonts w:ascii="Arial" w:hAnsi="Arial" w:cs="Arial"/>
                <w:sz w:val="20"/>
                <w:szCs w:val="20"/>
              </w:rPr>
              <w:t>private sector</w:t>
            </w:r>
            <w:r w:rsidR="007F52B8">
              <w:rPr>
                <w:rFonts w:ascii="Arial" w:hAnsi="Arial" w:cs="Arial"/>
                <w:sz w:val="20"/>
                <w:szCs w:val="20"/>
              </w:rPr>
              <w:t xml:space="preserve"> and other community actors</w:t>
            </w:r>
            <w:r w:rsidR="00357414">
              <w:rPr>
                <w:rFonts w:ascii="Arial" w:hAnsi="Arial" w:cs="Arial"/>
                <w:sz w:val="20"/>
                <w:szCs w:val="20"/>
              </w:rPr>
              <w:t xml:space="preserve"> in two pilot </w:t>
            </w:r>
            <w:r w:rsidR="004164CE">
              <w:rPr>
                <w:rFonts w:ascii="Arial" w:hAnsi="Arial" w:cs="Arial"/>
                <w:sz w:val="20"/>
                <w:szCs w:val="20"/>
              </w:rPr>
              <w:t>municipalities (</w:t>
            </w:r>
            <w:proofErr w:type="spellStart"/>
            <w:r w:rsidR="004164CE">
              <w:rPr>
                <w:rFonts w:ascii="Arial" w:hAnsi="Arial" w:cs="Arial"/>
                <w:sz w:val="20"/>
                <w:szCs w:val="20"/>
              </w:rPr>
              <w:t>Dhiban</w:t>
            </w:r>
            <w:proofErr w:type="spellEnd"/>
            <w:r w:rsidR="004164CE">
              <w:rPr>
                <w:rFonts w:ascii="Arial" w:hAnsi="Arial" w:cs="Arial"/>
                <w:sz w:val="20"/>
                <w:szCs w:val="20"/>
              </w:rPr>
              <w:t xml:space="preserve"> and </w:t>
            </w:r>
            <w:proofErr w:type="spellStart"/>
            <w:r w:rsidR="004164CE">
              <w:rPr>
                <w:rFonts w:ascii="Arial" w:hAnsi="Arial" w:cs="Arial"/>
                <w:sz w:val="20"/>
                <w:szCs w:val="20"/>
              </w:rPr>
              <w:t>Fuhais</w:t>
            </w:r>
            <w:proofErr w:type="spellEnd"/>
            <w:r w:rsidR="004164CE">
              <w:rPr>
                <w:rFonts w:ascii="Arial" w:hAnsi="Arial" w:cs="Arial"/>
                <w:sz w:val="20"/>
                <w:szCs w:val="20"/>
              </w:rPr>
              <w:t xml:space="preserve">) through capacity building </w:t>
            </w:r>
            <w:r w:rsidR="00EB2888">
              <w:rPr>
                <w:rFonts w:ascii="Arial" w:hAnsi="Arial" w:cs="Arial"/>
                <w:sz w:val="20"/>
                <w:szCs w:val="20"/>
              </w:rPr>
              <w:t xml:space="preserve">activities </w:t>
            </w:r>
            <w:r w:rsidR="004164CE">
              <w:rPr>
                <w:rFonts w:ascii="Arial" w:hAnsi="Arial" w:cs="Arial"/>
                <w:sz w:val="20"/>
                <w:szCs w:val="20"/>
              </w:rPr>
              <w:t xml:space="preserve">and </w:t>
            </w:r>
            <w:r w:rsidR="00357414">
              <w:rPr>
                <w:rFonts w:ascii="Arial" w:hAnsi="Arial" w:cs="Arial"/>
                <w:sz w:val="20"/>
                <w:szCs w:val="20"/>
              </w:rPr>
              <w:t>inclusive and participatory dialogue sessions.</w:t>
            </w:r>
          </w:p>
        </w:tc>
      </w:tr>
      <w:tr w:rsidR="007573DE" w:rsidRPr="00232B91" w14:paraId="7B53BEB1" w14:textId="77777777" w:rsidTr="00254BF4">
        <w:trPr>
          <w:gridAfter w:val="1"/>
          <w:wAfter w:w="11" w:type="dxa"/>
          <w:trHeight w:val="215"/>
        </w:trPr>
        <w:tc>
          <w:tcPr>
            <w:tcW w:w="10461" w:type="dxa"/>
            <w:gridSpan w:val="8"/>
            <w:tcBorders>
              <w:top w:val="single" w:sz="4" w:space="0" w:color="auto"/>
              <w:left w:val="single" w:sz="4" w:space="0" w:color="auto"/>
              <w:bottom w:val="nil"/>
              <w:right w:val="single" w:sz="4" w:space="0" w:color="auto"/>
            </w:tcBorders>
            <w:shd w:val="clear" w:color="auto" w:fill="FFFFFF" w:themeFill="background1"/>
          </w:tcPr>
          <w:p w14:paraId="06A82302" w14:textId="77777777" w:rsidR="007573DE" w:rsidRPr="00232B91" w:rsidRDefault="007573DE" w:rsidP="00B75C80">
            <w:pPr>
              <w:spacing w:before="60" w:after="60" w:line="276" w:lineRule="auto"/>
              <w:rPr>
                <w:rFonts w:ascii="Arial" w:hAnsi="Arial" w:cs="Arial"/>
                <w:sz w:val="16"/>
                <w:szCs w:val="16"/>
              </w:rPr>
            </w:pPr>
            <w:r w:rsidRPr="00232B91">
              <w:rPr>
                <w:rFonts w:ascii="Arial" w:hAnsi="Arial" w:cs="Arial"/>
                <w:sz w:val="16"/>
                <w:szCs w:val="16"/>
              </w:rPr>
              <w:t>7.2 Description of the project/programme</w:t>
            </w:r>
          </w:p>
        </w:tc>
      </w:tr>
      <w:tr w:rsidR="007573DE" w:rsidRPr="00232B91" w14:paraId="401E25EB" w14:textId="77777777" w:rsidTr="00254BF4">
        <w:trPr>
          <w:gridAfter w:val="1"/>
          <w:wAfter w:w="11" w:type="dxa"/>
          <w:trHeight w:val="346"/>
        </w:trPr>
        <w:tc>
          <w:tcPr>
            <w:tcW w:w="10461" w:type="dxa"/>
            <w:gridSpan w:val="8"/>
            <w:tcBorders>
              <w:top w:val="nil"/>
              <w:left w:val="single" w:sz="4" w:space="0" w:color="auto"/>
              <w:bottom w:val="single" w:sz="4" w:space="0" w:color="auto"/>
              <w:right w:val="single" w:sz="4" w:space="0" w:color="auto"/>
            </w:tcBorders>
            <w:shd w:val="clear" w:color="auto" w:fill="FFFFFF" w:themeFill="background1"/>
          </w:tcPr>
          <w:p w14:paraId="06FDE225" w14:textId="683C2272" w:rsidR="00B75C80" w:rsidRPr="00BF4C41" w:rsidRDefault="00B75C80" w:rsidP="00B75C80">
            <w:pPr>
              <w:spacing w:before="60" w:after="60"/>
              <w:jc w:val="both"/>
              <w:rPr>
                <w:rFonts w:ascii="Arial" w:hAnsi="Arial" w:cs="Arial"/>
                <w:sz w:val="20"/>
                <w:szCs w:val="20"/>
              </w:rPr>
            </w:pPr>
            <w:r w:rsidRPr="00BF4C41">
              <w:rPr>
                <w:rFonts w:ascii="Arial" w:hAnsi="Arial" w:cs="Arial"/>
                <w:sz w:val="20"/>
                <w:szCs w:val="20"/>
              </w:rPr>
              <w:t>Both nationally and at the local community level, Jordan’s sustainable development faces a number of political, social, economic and cultural challenges that also threaten to undermine social cohesion.  These pressures are especially acute for women and youth, who remain mostly excluded from decision-making and socio-economic structures. At a local governance level, the adoption of a decentralisation framework has provided newly elected bodies with a basis for consulting with constituents on local economic development, which has been complemented by civil society initiatives to engage citizens in social cohesion efforts; however, these are limited in scope, and there remains no effective structures in place at the community level for enabling collaborative engagement – i.e. one that involves all actors, including elected officials, government officers, civil society, private sector and other groups – in the identification and implementation of priorities and responses for addressing the community’s sustainable development needs and the threats to the community’s social cohesion.</w:t>
            </w:r>
          </w:p>
          <w:p w14:paraId="650CF949" w14:textId="1D35868C" w:rsidR="007573DE" w:rsidRPr="00BF4C41" w:rsidRDefault="00B75C80" w:rsidP="00990270">
            <w:pPr>
              <w:spacing w:before="60" w:after="60" w:line="276" w:lineRule="auto"/>
              <w:jc w:val="both"/>
              <w:rPr>
                <w:rFonts w:ascii="Arial" w:hAnsi="Arial" w:cs="Arial"/>
                <w:sz w:val="20"/>
                <w:szCs w:val="20"/>
              </w:rPr>
            </w:pPr>
            <w:r w:rsidRPr="00BF4C41">
              <w:rPr>
                <w:rFonts w:ascii="Arial" w:hAnsi="Arial" w:cs="Arial"/>
                <w:sz w:val="20"/>
                <w:szCs w:val="20"/>
              </w:rPr>
              <w:t xml:space="preserve">In response, the UNDP </w:t>
            </w:r>
            <w:proofErr w:type="spellStart"/>
            <w:r w:rsidRPr="00BF4C41">
              <w:rPr>
                <w:rFonts w:ascii="Arial" w:hAnsi="Arial" w:cs="Arial"/>
                <w:sz w:val="20"/>
                <w:szCs w:val="20"/>
              </w:rPr>
              <w:t>Hewar</w:t>
            </w:r>
            <w:proofErr w:type="spellEnd"/>
            <w:r w:rsidRPr="00BF4C41">
              <w:rPr>
                <w:rFonts w:ascii="Arial" w:hAnsi="Arial" w:cs="Arial"/>
                <w:sz w:val="20"/>
                <w:szCs w:val="20"/>
              </w:rPr>
              <w:t xml:space="preserve"> Communities project will take a structured approach towards establishing </w:t>
            </w:r>
            <w:r w:rsidRPr="00BF4C41">
              <w:rPr>
                <w:rFonts w:ascii="Arial" w:hAnsi="Arial" w:cs="Arial"/>
                <w:b/>
                <w:sz w:val="20"/>
                <w:szCs w:val="20"/>
              </w:rPr>
              <w:t>community-driven dialogue processes</w:t>
            </w:r>
            <w:r w:rsidRPr="00BF4C41">
              <w:rPr>
                <w:rFonts w:ascii="Arial" w:hAnsi="Arial" w:cs="Arial"/>
                <w:sz w:val="20"/>
                <w:szCs w:val="20"/>
              </w:rPr>
              <w:t xml:space="preserve"> to enable key members of the community to be brought together to collaboratively identify the developmental challenges facing their community and to define the most appropriate </w:t>
            </w:r>
            <w:r w:rsidR="00303848" w:rsidRPr="00BF4C41">
              <w:rPr>
                <w:rFonts w:ascii="Arial" w:hAnsi="Arial" w:cs="Arial"/>
                <w:sz w:val="20"/>
                <w:szCs w:val="20"/>
              </w:rPr>
              <w:t>pathways</w:t>
            </w:r>
            <w:r w:rsidR="00DE3C90" w:rsidRPr="00BF4C41">
              <w:rPr>
                <w:rFonts w:ascii="Arial" w:hAnsi="Arial" w:cs="Arial"/>
                <w:sz w:val="20"/>
                <w:szCs w:val="20"/>
              </w:rPr>
              <w:t xml:space="preserve"> for the community to respond. </w:t>
            </w:r>
            <w:r w:rsidR="00EF0816" w:rsidRPr="00BF4C41">
              <w:rPr>
                <w:rFonts w:ascii="Arial" w:hAnsi="Arial" w:cs="Arial"/>
                <w:sz w:val="20"/>
                <w:szCs w:val="20"/>
              </w:rPr>
              <w:t xml:space="preserve">The </w:t>
            </w:r>
            <w:r w:rsidR="00DE3C90" w:rsidRPr="00BF4C41">
              <w:rPr>
                <w:rFonts w:ascii="Arial" w:hAnsi="Arial" w:cs="Arial"/>
                <w:sz w:val="20"/>
                <w:szCs w:val="20"/>
              </w:rPr>
              <w:t>facilitated</w:t>
            </w:r>
            <w:r w:rsidR="00303848" w:rsidRPr="00BF4C41">
              <w:rPr>
                <w:rFonts w:ascii="Arial" w:hAnsi="Arial" w:cs="Arial"/>
                <w:sz w:val="20"/>
                <w:szCs w:val="20"/>
              </w:rPr>
              <w:t xml:space="preserve"> dialogues will focus on enabling</w:t>
            </w:r>
            <w:r w:rsidR="00EF0816" w:rsidRPr="00BF4C41">
              <w:rPr>
                <w:rFonts w:ascii="Arial" w:hAnsi="Arial" w:cs="Arial"/>
                <w:sz w:val="20"/>
                <w:szCs w:val="20"/>
              </w:rPr>
              <w:t xml:space="preserve"> an inclusive and participatory approach that includes all relevant stakeholders in the community, but with specific attention being made to </w:t>
            </w:r>
            <w:r w:rsidR="00C413F7" w:rsidRPr="00BF4C41">
              <w:rPr>
                <w:rFonts w:ascii="Arial" w:hAnsi="Arial" w:cs="Arial"/>
                <w:sz w:val="20"/>
                <w:szCs w:val="20"/>
              </w:rPr>
              <w:t xml:space="preserve">achieving meaningful </w:t>
            </w:r>
            <w:r w:rsidR="00EF0816" w:rsidRPr="00BF4C41">
              <w:rPr>
                <w:rFonts w:ascii="Arial" w:hAnsi="Arial" w:cs="Arial"/>
                <w:sz w:val="20"/>
                <w:szCs w:val="20"/>
              </w:rPr>
              <w:t>in</w:t>
            </w:r>
            <w:r w:rsidR="00303848" w:rsidRPr="00BF4C41">
              <w:rPr>
                <w:rFonts w:ascii="Arial" w:hAnsi="Arial" w:cs="Arial"/>
                <w:sz w:val="20"/>
                <w:szCs w:val="20"/>
              </w:rPr>
              <w:t xml:space="preserve">clusion of women and youth. </w:t>
            </w:r>
            <w:r w:rsidR="00A86157" w:rsidRPr="00BF4C41">
              <w:rPr>
                <w:rFonts w:ascii="Arial" w:hAnsi="Arial" w:cs="Arial"/>
                <w:sz w:val="20"/>
                <w:szCs w:val="20"/>
              </w:rPr>
              <w:t>By</w:t>
            </w:r>
            <w:r w:rsidR="00813B2A" w:rsidRPr="00BF4C41">
              <w:rPr>
                <w:rFonts w:ascii="Arial" w:hAnsi="Arial" w:cs="Arial"/>
                <w:sz w:val="20"/>
                <w:szCs w:val="20"/>
              </w:rPr>
              <w:t xml:space="preserve"> enabling</w:t>
            </w:r>
            <w:r w:rsidR="006E449D" w:rsidRPr="00BF4C41">
              <w:rPr>
                <w:rFonts w:ascii="Arial" w:hAnsi="Arial" w:cs="Arial"/>
                <w:sz w:val="20"/>
                <w:szCs w:val="20"/>
              </w:rPr>
              <w:t xml:space="preserve"> participants to identify </w:t>
            </w:r>
            <w:r w:rsidR="00813B2A" w:rsidRPr="00BF4C41">
              <w:rPr>
                <w:rFonts w:ascii="Arial" w:hAnsi="Arial" w:cs="Arial"/>
                <w:sz w:val="20"/>
                <w:szCs w:val="20"/>
              </w:rPr>
              <w:t xml:space="preserve">and articulate </w:t>
            </w:r>
            <w:r w:rsidR="006E449D" w:rsidRPr="00BF4C41">
              <w:rPr>
                <w:rFonts w:ascii="Arial" w:hAnsi="Arial" w:cs="Arial"/>
                <w:sz w:val="20"/>
                <w:szCs w:val="20"/>
              </w:rPr>
              <w:t xml:space="preserve">their community’s priorities for sustainable development, </w:t>
            </w:r>
            <w:r w:rsidR="00813B2A" w:rsidRPr="00BF4C41">
              <w:rPr>
                <w:rFonts w:ascii="Arial" w:hAnsi="Arial" w:cs="Arial"/>
                <w:sz w:val="20"/>
                <w:szCs w:val="20"/>
              </w:rPr>
              <w:t xml:space="preserve">the dialogue process will </w:t>
            </w:r>
            <w:r w:rsidR="0082391C" w:rsidRPr="00BF4C41">
              <w:rPr>
                <w:rFonts w:ascii="Arial" w:hAnsi="Arial" w:cs="Arial"/>
                <w:sz w:val="20"/>
                <w:szCs w:val="20"/>
              </w:rPr>
              <w:t xml:space="preserve">directly address the </w:t>
            </w:r>
            <w:r w:rsidR="00A86157" w:rsidRPr="00BF4C41">
              <w:rPr>
                <w:rFonts w:ascii="Arial" w:hAnsi="Arial" w:cs="Arial"/>
                <w:sz w:val="20"/>
                <w:szCs w:val="20"/>
              </w:rPr>
              <w:t>political, economic, social and cultural risks that th</w:t>
            </w:r>
            <w:r w:rsidR="0082391C" w:rsidRPr="00BF4C41">
              <w:rPr>
                <w:rFonts w:ascii="Arial" w:hAnsi="Arial" w:cs="Arial"/>
                <w:sz w:val="20"/>
                <w:szCs w:val="20"/>
              </w:rPr>
              <w:t xml:space="preserve">reaten to undermine </w:t>
            </w:r>
            <w:r w:rsidR="00404F12" w:rsidRPr="00BF4C41">
              <w:rPr>
                <w:rFonts w:ascii="Arial" w:hAnsi="Arial" w:cs="Arial"/>
                <w:sz w:val="20"/>
                <w:szCs w:val="20"/>
              </w:rPr>
              <w:t>the community’s social cohesion, and in particular will address concerns of marginalisation of the community’s voices from decision-making process</w:t>
            </w:r>
            <w:r w:rsidR="00B7184E" w:rsidRPr="00BF4C41">
              <w:rPr>
                <w:rFonts w:ascii="Arial" w:hAnsi="Arial" w:cs="Arial"/>
                <w:sz w:val="20"/>
                <w:szCs w:val="20"/>
              </w:rPr>
              <w:t>. In doing so, the project complements and builds on the policy requirements of the decentralisation framework (that encourages elected bodies’ consu</w:t>
            </w:r>
            <w:r w:rsidR="00990270" w:rsidRPr="00BF4C41">
              <w:rPr>
                <w:rFonts w:ascii="Arial" w:hAnsi="Arial" w:cs="Arial"/>
                <w:sz w:val="20"/>
                <w:szCs w:val="20"/>
              </w:rPr>
              <w:t>ltation with citizens) as well as promoting the Sustainable Development Goals’ Target 16.6 (</w:t>
            </w:r>
            <w:r w:rsidR="00B7184E" w:rsidRPr="00BF4C41">
              <w:rPr>
                <w:rFonts w:ascii="Arial" w:hAnsi="Arial" w:cs="Arial"/>
                <w:sz w:val="20"/>
                <w:szCs w:val="20"/>
              </w:rPr>
              <w:t>openness, transparency a</w:t>
            </w:r>
            <w:r w:rsidR="00990270" w:rsidRPr="00BF4C41">
              <w:rPr>
                <w:rFonts w:ascii="Arial" w:hAnsi="Arial" w:cs="Arial"/>
                <w:sz w:val="20"/>
                <w:szCs w:val="20"/>
              </w:rPr>
              <w:t>nd accountability of in</w:t>
            </w:r>
            <w:r w:rsidR="00B7184E" w:rsidRPr="00BF4C41">
              <w:rPr>
                <w:rFonts w:ascii="Arial" w:hAnsi="Arial" w:cs="Arial"/>
                <w:sz w:val="20"/>
                <w:szCs w:val="20"/>
              </w:rPr>
              <w:t>stitutions</w:t>
            </w:r>
            <w:r w:rsidR="00990270" w:rsidRPr="00BF4C41">
              <w:rPr>
                <w:rFonts w:ascii="Arial" w:hAnsi="Arial" w:cs="Arial"/>
                <w:sz w:val="20"/>
                <w:szCs w:val="20"/>
              </w:rPr>
              <w:t xml:space="preserve">) and Target 16.7 (responsive, inclusive, participatory and representative decision-making). The project will also encourage the use of </w:t>
            </w:r>
            <w:r w:rsidR="00412761" w:rsidRPr="00BF4C41">
              <w:rPr>
                <w:rFonts w:ascii="Arial" w:hAnsi="Arial" w:cs="Arial"/>
                <w:sz w:val="20"/>
                <w:szCs w:val="20"/>
              </w:rPr>
              <w:t>SDGs as a framework for the community to consider in identifying their sustainable</w:t>
            </w:r>
            <w:r w:rsidR="00CD258E" w:rsidRPr="00BF4C41">
              <w:rPr>
                <w:rFonts w:ascii="Arial" w:hAnsi="Arial" w:cs="Arial"/>
                <w:sz w:val="20"/>
                <w:szCs w:val="20"/>
              </w:rPr>
              <w:t xml:space="preserve"> development priorities, as well as enabling a twinning approach that enables distinct communities to interact with each other. </w:t>
            </w:r>
          </w:p>
          <w:p w14:paraId="1B989CB3" w14:textId="68D44DB1" w:rsidR="00CD258E" w:rsidRPr="00BF4C41" w:rsidRDefault="00DA3A34" w:rsidP="00F507F6">
            <w:pPr>
              <w:spacing w:before="60" w:after="60" w:line="276" w:lineRule="auto"/>
              <w:jc w:val="both"/>
              <w:rPr>
                <w:rFonts w:ascii="Arial" w:hAnsi="Arial" w:cs="Arial"/>
                <w:sz w:val="20"/>
                <w:szCs w:val="20"/>
              </w:rPr>
            </w:pPr>
            <w:r w:rsidRPr="00BF4C41">
              <w:rPr>
                <w:rFonts w:ascii="Arial" w:hAnsi="Arial" w:cs="Arial"/>
                <w:sz w:val="20"/>
                <w:szCs w:val="20"/>
              </w:rPr>
              <w:t>T</w:t>
            </w:r>
            <w:r w:rsidR="00412761" w:rsidRPr="00BF4C41">
              <w:rPr>
                <w:rFonts w:ascii="Arial" w:hAnsi="Arial" w:cs="Arial"/>
                <w:sz w:val="20"/>
                <w:szCs w:val="20"/>
              </w:rPr>
              <w:t xml:space="preserve">he project will </w:t>
            </w:r>
            <w:r w:rsidRPr="00BF4C41">
              <w:rPr>
                <w:rFonts w:ascii="Arial" w:hAnsi="Arial" w:cs="Arial"/>
                <w:sz w:val="20"/>
                <w:szCs w:val="20"/>
              </w:rPr>
              <w:t>undertake activities in two</w:t>
            </w:r>
            <w:r w:rsidR="00412761" w:rsidRPr="00BF4C41">
              <w:rPr>
                <w:rFonts w:ascii="Arial" w:hAnsi="Arial" w:cs="Arial"/>
                <w:sz w:val="20"/>
                <w:szCs w:val="20"/>
              </w:rPr>
              <w:t xml:space="preserve"> pilot </w:t>
            </w:r>
            <w:r w:rsidR="00776487" w:rsidRPr="00BF4C41">
              <w:rPr>
                <w:rFonts w:ascii="Arial" w:hAnsi="Arial" w:cs="Arial"/>
                <w:sz w:val="20"/>
                <w:szCs w:val="20"/>
              </w:rPr>
              <w:t>communities</w:t>
            </w:r>
            <w:r w:rsidRPr="00BF4C41">
              <w:rPr>
                <w:rFonts w:ascii="Arial" w:hAnsi="Arial" w:cs="Arial"/>
                <w:sz w:val="20"/>
                <w:szCs w:val="20"/>
              </w:rPr>
              <w:t xml:space="preserve"> of a comparative size (approx. 18,000 population and 11,000 voters) but with contrasting political, economic, social and cultural dynamics. </w:t>
            </w:r>
            <w:proofErr w:type="spellStart"/>
            <w:r w:rsidR="00214D5F" w:rsidRPr="00BF4C41">
              <w:rPr>
                <w:rFonts w:ascii="Arial" w:hAnsi="Arial" w:cs="Arial"/>
                <w:sz w:val="20"/>
                <w:szCs w:val="20"/>
              </w:rPr>
              <w:t>Fuhais</w:t>
            </w:r>
            <w:proofErr w:type="spellEnd"/>
            <w:r w:rsidR="00214D5F" w:rsidRPr="00BF4C41">
              <w:rPr>
                <w:rFonts w:ascii="Arial" w:hAnsi="Arial" w:cs="Arial"/>
                <w:sz w:val="20"/>
                <w:szCs w:val="20"/>
              </w:rPr>
              <w:t xml:space="preserve"> (</w:t>
            </w:r>
            <w:proofErr w:type="spellStart"/>
            <w:r w:rsidR="00214D5F" w:rsidRPr="00BF4C41">
              <w:rPr>
                <w:rFonts w:ascii="Arial" w:hAnsi="Arial" w:cs="Arial"/>
                <w:sz w:val="20"/>
                <w:szCs w:val="20"/>
              </w:rPr>
              <w:t>Balqa</w:t>
            </w:r>
            <w:proofErr w:type="spellEnd"/>
            <w:r w:rsidR="00214D5F" w:rsidRPr="00BF4C41">
              <w:rPr>
                <w:rFonts w:ascii="Arial" w:hAnsi="Arial" w:cs="Arial"/>
                <w:sz w:val="20"/>
                <w:szCs w:val="20"/>
              </w:rPr>
              <w:t xml:space="preserve"> governorate) is an affluent municipality</w:t>
            </w:r>
            <w:r w:rsidR="007A0519" w:rsidRPr="00BF4C41">
              <w:rPr>
                <w:rFonts w:ascii="Arial" w:hAnsi="Arial" w:cs="Arial"/>
                <w:sz w:val="20"/>
                <w:szCs w:val="20"/>
              </w:rPr>
              <w:t>, close to Amman that is</w:t>
            </w:r>
            <w:r w:rsidR="00214D5F" w:rsidRPr="00BF4C41">
              <w:rPr>
                <w:rFonts w:ascii="Arial" w:hAnsi="Arial" w:cs="Arial"/>
                <w:sz w:val="20"/>
                <w:szCs w:val="20"/>
              </w:rPr>
              <w:t xml:space="preserve"> notable for</w:t>
            </w:r>
            <w:r w:rsidR="007A0519" w:rsidRPr="00BF4C41">
              <w:rPr>
                <w:rFonts w:ascii="Arial" w:hAnsi="Arial" w:cs="Arial"/>
                <w:sz w:val="20"/>
                <w:szCs w:val="20"/>
              </w:rPr>
              <w:t xml:space="preserve"> its Christian </w:t>
            </w:r>
            <w:r w:rsidR="00097703" w:rsidRPr="00BF4C41">
              <w:rPr>
                <w:rFonts w:ascii="Arial" w:hAnsi="Arial" w:cs="Arial"/>
                <w:sz w:val="20"/>
                <w:szCs w:val="20"/>
              </w:rPr>
              <w:t>heritage,</w:t>
            </w:r>
            <w:r w:rsidR="007A0519" w:rsidRPr="00BF4C41">
              <w:rPr>
                <w:rFonts w:ascii="Arial" w:hAnsi="Arial" w:cs="Arial"/>
                <w:sz w:val="20"/>
                <w:szCs w:val="20"/>
              </w:rPr>
              <w:t xml:space="preserve"> and for experiencing urban development pressure. </w:t>
            </w:r>
            <w:proofErr w:type="spellStart"/>
            <w:r w:rsidRPr="00BF4C41">
              <w:rPr>
                <w:rFonts w:ascii="Arial" w:hAnsi="Arial" w:cs="Arial"/>
                <w:sz w:val="20"/>
                <w:szCs w:val="20"/>
              </w:rPr>
              <w:t>Dhiban</w:t>
            </w:r>
            <w:proofErr w:type="spellEnd"/>
            <w:r w:rsidRPr="00BF4C41">
              <w:rPr>
                <w:rFonts w:ascii="Arial" w:hAnsi="Arial" w:cs="Arial"/>
                <w:sz w:val="20"/>
                <w:szCs w:val="20"/>
              </w:rPr>
              <w:t xml:space="preserve"> (</w:t>
            </w:r>
            <w:proofErr w:type="spellStart"/>
            <w:r w:rsidRPr="00BF4C41">
              <w:rPr>
                <w:rFonts w:ascii="Arial" w:hAnsi="Arial" w:cs="Arial"/>
                <w:sz w:val="20"/>
                <w:szCs w:val="20"/>
              </w:rPr>
              <w:t>Madaba</w:t>
            </w:r>
            <w:proofErr w:type="spellEnd"/>
            <w:r w:rsidRPr="00BF4C41">
              <w:rPr>
                <w:rFonts w:ascii="Arial" w:hAnsi="Arial" w:cs="Arial"/>
                <w:sz w:val="20"/>
                <w:szCs w:val="20"/>
              </w:rPr>
              <w:t xml:space="preserve"> governorate)</w:t>
            </w:r>
            <w:r w:rsidR="007A0519" w:rsidRPr="00BF4C41">
              <w:rPr>
                <w:rFonts w:ascii="Arial" w:hAnsi="Arial" w:cs="Arial"/>
                <w:sz w:val="20"/>
                <w:szCs w:val="20"/>
              </w:rPr>
              <w:t xml:space="preserve"> has significant </w:t>
            </w:r>
            <w:r w:rsidR="00097703" w:rsidRPr="00BF4C41">
              <w:rPr>
                <w:rFonts w:ascii="Arial" w:hAnsi="Arial" w:cs="Arial"/>
                <w:sz w:val="20"/>
                <w:szCs w:val="20"/>
              </w:rPr>
              <w:t xml:space="preserve">economic challenges including </w:t>
            </w:r>
            <w:r w:rsidR="00776487" w:rsidRPr="00BF4C41">
              <w:rPr>
                <w:rFonts w:ascii="Arial" w:hAnsi="Arial" w:cs="Arial"/>
                <w:sz w:val="20"/>
                <w:szCs w:val="20"/>
              </w:rPr>
              <w:t xml:space="preserve">high </w:t>
            </w:r>
            <w:r w:rsidR="00097703" w:rsidRPr="00BF4C41">
              <w:rPr>
                <w:rFonts w:ascii="Arial" w:hAnsi="Arial" w:cs="Arial"/>
                <w:sz w:val="20"/>
                <w:szCs w:val="20"/>
              </w:rPr>
              <w:t>unemployment and low investment.</w:t>
            </w:r>
            <w:r w:rsidR="00F507F6" w:rsidRPr="00BF4C41">
              <w:rPr>
                <w:rFonts w:ascii="Arial" w:hAnsi="Arial" w:cs="Arial"/>
                <w:sz w:val="20"/>
                <w:szCs w:val="20"/>
              </w:rPr>
              <w:t xml:space="preserve"> Both </w:t>
            </w:r>
            <w:r w:rsidR="00776487" w:rsidRPr="00BF4C41">
              <w:rPr>
                <w:rFonts w:ascii="Arial" w:hAnsi="Arial" w:cs="Arial"/>
                <w:sz w:val="20"/>
                <w:szCs w:val="20"/>
              </w:rPr>
              <w:t>communities</w:t>
            </w:r>
            <w:r w:rsidR="00F507F6" w:rsidRPr="00BF4C41">
              <w:rPr>
                <w:rFonts w:ascii="Arial" w:hAnsi="Arial" w:cs="Arial"/>
                <w:sz w:val="20"/>
                <w:szCs w:val="20"/>
              </w:rPr>
              <w:t xml:space="preserve"> have 10-member municipal councils</w:t>
            </w:r>
            <w:r w:rsidR="0098354E" w:rsidRPr="00BF4C41">
              <w:rPr>
                <w:rFonts w:ascii="Arial" w:hAnsi="Arial" w:cs="Arial"/>
                <w:sz w:val="20"/>
                <w:szCs w:val="20"/>
              </w:rPr>
              <w:t xml:space="preserve">, </w:t>
            </w:r>
            <w:r w:rsidR="00776487" w:rsidRPr="00BF4C41">
              <w:rPr>
                <w:rFonts w:ascii="Arial" w:hAnsi="Arial" w:cs="Arial"/>
                <w:sz w:val="20"/>
                <w:szCs w:val="20"/>
              </w:rPr>
              <w:t>enjoy</w:t>
            </w:r>
            <w:r w:rsidR="0098354E" w:rsidRPr="00BF4C41">
              <w:rPr>
                <w:rFonts w:ascii="Arial" w:hAnsi="Arial" w:cs="Arial"/>
                <w:sz w:val="20"/>
                <w:szCs w:val="20"/>
              </w:rPr>
              <w:t xml:space="preserve"> </w:t>
            </w:r>
            <w:r w:rsidR="00F507F6" w:rsidRPr="00BF4C41">
              <w:rPr>
                <w:rFonts w:ascii="Arial" w:hAnsi="Arial" w:cs="Arial"/>
                <w:sz w:val="20"/>
                <w:szCs w:val="20"/>
              </w:rPr>
              <w:t>an active civil society</w:t>
            </w:r>
            <w:r w:rsidR="0098354E" w:rsidRPr="00BF4C41">
              <w:rPr>
                <w:rFonts w:ascii="Arial" w:hAnsi="Arial" w:cs="Arial"/>
                <w:sz w:val="20"/>
                <w:szCs w:val="20"/>
              </w:rPr>
              <w:t>, and saw above average t</w:t>
            </w:r>
            <w:r w:rsidR="00F507F6" w:rsidRPr="00BF4C41">
              <w:rPr>
                <w:rFonts w:ascii="Arial" w:hAnsi="Arial" w:cs="Arial"/>
                <w:sz w:val="20"/>
                <w:szCs w:val="20"/>
              </w:rPr>
              <w:t>urnou</w:t>
            </w:r>
            <w:r w:rsidR="0098354E" w:rsidRPr="00BF4C41">
              <w:rPr>
                <w:rFonts w:ascii="Arial" w:hAnsi="Arial" w:cs="Arial"/>
                <w:sz w:val="20"/>
                <w:szCs w:val="20"/>
              </w:rPr>
              <w:t>t for the 2017 local elections (</w:t>
            </w:r>
            <w:proofErr w:type="spellStart"/>
            <w:r w:rsidR="00F507F6" w:rsidRPr="00BF4C41">
              <w:rPr>
                <w:rFonts w:ascii="Arial" w:hAnsi="Arial" w:cs="Arial"/>
                <w:sz w:val="20"/>
                <w:szCs w:val="20"/>
              </w:rPr>
              <w:t>Dhiban</w:t>
            </w:r>
            <w:proofErr w:type="spellEnd"/>
            <w:r w:rsidR="0098354E" w:rsidRPr="00BF4C41">
              <w:rPr>
                <w:rFonts w:ascii="Arial" w:hAnsi="Arial" w:cs="Arial"/>
                <w:sz w:val="20"/>
                <w:szCs w:val="20"/>
              </w:rPr>
              <w:t xml:space="preserve"> 51%, </w:t>
            </w:r>
            <w:proofErr w:type="spellStart"/>
            <w:r w:rsidR="0098354E" w:rsidRPr="00BF4C41">
              <w:rPr>
                <w:rFonts w:ascii="Arial" w:hAnsi="Arial" w:cs="Arial"/>
                <w:sz w:val="20"/>
                <w:szCs w:val="20"/>
              </w:rPr>
              <w:t>Fuhais</w:t>
            </w:r>
            <w:proofErr w:type="spellEnd"/>
            <w:r w:rsidR="0098354E" w:rsidRPr="00BF4C41">
              <w:rPr>
                <w:rFonts w:ascii="Arial" w:hAnsi="Arial" w:cs="Arial"/>
                <w:sz w:val="20"/>
                <w:szCs w:val="20"/>
              </w:rPr>
              <w:t xml:space="preserve"> 43%) compared to the national turnout of 31%.</w:t>
            </w:r>
            <w:r w:rsidR="00CD258E" w:rsidRPr="00BF4C41">
              <w:rPr>
                <w:rFonts w:ascii="Arial" w:hAnsi="Arial" w:cs="Arial"/>
                <w:sz w:val="20"/>
                <w:szCs w:val="20"/>
              </w:rPr>
              <w:t xml:space="preserve"> Currently, the </w:t>
            </w:r>
            <w:r w:rsidR="00776487" w:rsidRPr="00BF4C41">
              <w:rPr>
                <w:rFonts w:ascii="Arial" w:hAnsi="Arial" w:cs="Arial"/>
                <w:sz w:val="20"/>
                <w:szCs w:val="20"/>
              </w:rPr>
              <w:t xml:space="preserve">communities </w:t>
            </w:r>
            <w:r w:rsidR="00CD258E" w:rsidRPr="00BF4C41">
              <w:rPr>
                <w:rFonts w:ascii="Arial" w:hAnsi="Arial" w:cs="Arial"/>
                <w:sz w:val="20"/>
                <w:szCs w:val="20"/>
              </w:rPr>
              <w:t xml:space="preserve">have no </w:t>
            </w:r>
            <w:r w:rsidR="00776487" w:rsidRPr="00BF4C41">
              <w:rPr>
                <w:rFonts w:ascii="Arial" w:hAnsi="Arial" w:cs="Arial"/>
                <w:sz w:val="20"/>
                <w:szCs w:val="20"/>
              </w:rPr>
              <w:t xml:space="preserve">established dialogue process for identifying their developmental priorities. They also have no </w:t>
            </w:r>
            <w:r w:rsidR="00CD258E" w:rsidRPr="00BF4C41">
              <w:rPr>
                <w:rFonts w:ascii="Arial" w:hAnsi="Arial" w:cs="Arial"/>
                <w:sz w:val="20"/>
                <w:szCs w:val="20"/>
              </w:rPr>
              <w:t xml:space="preserve">structured interaction with each other. </w:t>
            </w:r>
          </w:p>
          <w:p w14:paraId="2317484F" w14:textId="139769E0" w:rsidR="00FD683C" w:rsidRPr="00BF4C41" w:rsidRDefault="0056682C" w:rsidP="00F507F6">
            <w:pPr>
              <w:spacing w:before="60" w:after="60" w:line="276" w:lineRule="auto"/>
              <w:jc w:val="both"/>
              <w:rPr>
                <w:rFonts w:ascii="Arial" w:hAnsi="Arial" w:cs="Arial"/>
                <w:sz w:val="20"/>
                <w:szCs w:val="20"/>
              </w:rPr>
            </w:pPr>
            <w:r>
              <w:rPr>
                <w:rFonts w:ascii="Arial" w:hAnsi="Arial" w:cs="Arial"/>
                <w:sz w:val="20"/>
                <w:szCs w:val="20"/>
              </w:rPr>
              <w:t>Over 12 months, t</w:t>
            </w:r>
            <w:r w:rsidR="00FD683C" w:rsidRPr="00BF4C41">
              <w:rPr>
                <w:rFonts w:ascii="Arial" w:hAnsi="Arial" w:cs="Arial"/>
                <w:sz w:val="20"/>
                <w:szCs w:val="20"/>
              </w:rPr>
              <w:t xml:space="preserve">he </w:t>
            </w:r>
            <w:r w:rsidR="000979EF" w:rsidRPr="00BF4C41">
              <w:rPr>
                <w:rFonts w:ascii="Arial" w:hAnsi="Arial" w:cs="Arial"/>
                <w:sz w:val="20"/>
                <w:szCs w:val="20"/>
              </w:rPr>
              <w:t>project will implement</w:t>
            </w:r>
            <w:r w:rsidR="00FD683C" w:rsidRPr="00BF4C41">
              <w:rPr>
                <w:rFonts w:ascii="Arial" w:hAnsi="Arial" w:cs="Arial"/>
                <w:sz w:val="20"/>
                <w:szCs w:val="20"/>
              </w:rPr>
              <w:t xml:space="preserve"> the following activities</w:t>
            </w:r>
            <w:r w:rsidR="000979EF" w:rsidRPr="00BF4C41">
              <w:rPr>
                <w:rFonts w:ascii="Arial" w:hAnsi="Arial" w:cs="Arial"/>
                <w:sz w:val="20"/>
                <w:szCs w:val="20"/>
              </w:rPr>
              <w:t xml:space="preserve"> (see Implementation Plan at Annex 4)</w:t>
            </w:r>
            <w:r w:rsidR="00FD683C" w:rsidRPr="00BF4C41">
              <w:rPr>
                <w:rFonts w:ascii="Arial" w:hAnsi="Arial" w:cs="Arial"/>
                <w:sz w:val="20"/>
                <w:szCs w:val="20"/>
              </w:rPr>
              <w:t>:</w:t>
            </w:r>
          </w:p>
          <w:p w14:paraId="0BD86913" w14:textId="77777777" w:rsidR="00721F9D" w:rsidRPr="00BF4C41" w:rsidRDefault="00FD683C" w:rsidP="00354B4F">
            <w:pPr>
              <w:pStyle w:val="ListParagraph"/>
              <w:numPr>
                <w:ilvl w:val="0"/>
                <w:numId w:val="9"/>
              </w:numPr>
              <w:spacing w:before="60" w:after="60" w:line="276" w:lineRule="auto"/>
              <w:ind w:left="288" w:hanging="288"/>
              <w:jc w:val="both"/>
              <w:rPr>
                <w:rFonts w:ascii="Arial" w:hAnsi="Arial" w:cs="Arial"/>
                <w:sz w:val="20"/>
                <w:szCs w:val="20"/>
              </w:rPr>
            </w:pPr>
            <w:r w:rsidRPr="00BF4C41">
              <w:rPr>
                <w:rFonts w:ascii="Arial" w:hAnsi="Arial" w:cs="Arial"/>
                <w:sz w:val="20"/>
                <w:szCs w:val="20"/>
              </w:rPr>
              <w:t xml:space="preserve">Conduct a comprehensive community mapping to identify the </w:t>
            </w:r>
            <w:r w:rsidR="00721F9D" w:rsidRPr="00BF4C41">
              <w:rPr>
                <w:rFonts w:ascii="Arial" w:hAnsi="Arial" w:cs="Arial"/>
                <w:sz w:val="20"/>
                <w:szCs w:val="20"/>
              </w:rPr>
              <w:t>relevant context for sustainable development and social cohesion, and the likely participants in dialogue process</w:t>
            </w:r>
          </w:p>
          <w:p w14:paraId="11BD426A" w14:textId="539464B0" w:rsidR="00FD683C" w:rsidRPr="00BF4C41" w:rsidRDefault="00721F9D" w:rsidP="00354B4F">
            <w:pPr>
              <w:pStyle w:val="ListParagraph"/>
              <w:numPr>
                <w:ilvl w:val="0"/>
                <w:numId w:val="9"/>
              </w:numPr>
              <w:spacing w:before="60" w:after="60" w:line="276" w:lineRule="auto"/>
              <w:ind w:left="288" w:hanging="288"/>
              <w:jc w:val="both"/>
              <w:rPr>
                <w:rFonts w:ascii="Arial" w:hAnsi="Arial" w:cs="Arial"/>
                <w:sz w:val="20"/>
                <w:szCs w:val="20"/>
              </w:rPr>
            </w:pPr>
            <w:r w:rsidRPr="00BF4C41">
              <w:rPr>
                <w:rFonts w:ascii="Arial" w:hAnsi="Arial" w:cs="Arial"/>
                <w:sz w:val="20"/>
                <w:szCs w:val="20"/>
              </w:rPr>
              <w:t>Conduct of focus groups/surveys to identify priority topics and to create baselines for results framework</w:t>
            </w:r>
          </w:p>
          <w:p w14:paraId="7EE798CA" w14:textId="73AB2124" w:rsidR="00721F9D" w:rsidRPr="00BF4C41" w:rsidRDefault="00354B4F" w:rsidP="00354B4F">
            <w:pPr>
              <w:pStyle w:val="ListParagraph"/>
              <w:numPr>
                <w:ilvl w:val="0"/>
                <w:numId w:val="9"/>
              </w:numPr>
              <w:spacing w:before="60" w:after="60" w:line="276" w:lineRule="auto"/>
              <w:ind w:left="288" w:hanging="288"/>
              <w:jc w:val="both"/>
              <w:rPr>
                <w:rFonts w:ascii="Arial" w:hAnsi="Arial" w:cs="Arial"/>
                <w:sz w:val="20"/>
                <w:szCs w:val="20"/>
              </w:rPr>
            </w:pPr>
            <w:r w:rsidRPr="00BF4C41">
              <w:rPr>
                <w:rFonts w:ascii="Arial" w:hAnsi="Arial" w:cs="Arial"/>
                <w:sz w:val="20"/>
                <w:szCs w:val="20"/>
              </w:rPr>
              <w:t xml:space="preserve">Design and preparation </w:t>
            </w:r>
            <w:r w:rsidR="00721F9D" w:rsidRPr="00BF4C41">
              <w:rPr>
                <w:rFonts w:ascii="Arial" w:hAnsi="Arial" w:cs="Arial"/>
                <w:sz w:val="20"/>
                <w:szCs w:val="20"/>
              </w:rPr>
              <w:t>o</w:t>
            </w:r>
            <w:r w:rsidRPr="00BF4C41">
              <w:rPr>
                <w:rFonts w:ascii="Arial" w:hAnsi="Arial" w:cs="Arial"/>
                <w:sz w:val="20"/>
                <w:szCs w:val="20"/>
              </w:rPr>
              <w:t>f</w:t>
            </w:r>
            <w:r w:rsidR="00721F9D" w:rsidRPr="00BF4C41">
              <w:rPr>
                <w:rFonts w:ascii="Arial" w:hAnsi="Arial" w:cs="Arial"/>
                <w:sz w:val="20"/>
                <w:szCs w:val="20"/>
              </w:rPr>
              <w:t xml:space="preserve"> a methodol</w:t>
            </w:r>
            <w:r w:rsidRPr="00BF4C41">
              <w:rPr>
                <w:rFonts w:ascii="Arial" w:hAnsi="Arial" w:cs="Arial"/>
                <w:sz w:val="20"/>
                <w:szCs w:val="20"/>
              </w:rPr>
              <w:t>ogical dialogue framework and time schedule, and a communications plan</w:t>
            </w:r>
          </w:p>
          <w:p w14:paraId="07235144" w14:textId="75AFD8C6" w:rsidR="00354B4F" w:rsidRPr="00BF4C41" w:rsidRDefault="00354B4F" w:rsidP="00354B4F">
            <w:pPr>
              <w:pStyle w:val="ListParagraph"/>
              <w:numPr>
                <w:ilvl w:val="0"/>
                <w:numId w:val="9"/>
              </w:numPr>
              <w:spacing w:before="60" w:after="60" w:line="276" w:lineRule="auto"/>
              <w:ind w:left="288" w:hanging="288"/>
              <w:jc w:val="both"/>
              <w:rPr>
                <w:rFonts w:ascii="Arial" w:hAnsi="Arial" w:cs="Arial"/>
                <w:sz w:val="20"/>
                <w:szCs w:val="20"/>
              </w:rPr>
            </w:pPr>
            <w:r w:rsidRPr="00BF4C41">
              <w:rPr>
                <w:rFonts w:ascii="Arial" w:hAnsi="Arial" w:cs="Arial"/>
                <w:sz w:val="20"/>
                <w:szCs w:val="20"/>
              </w:rPr>
              <w:t>Recruitment and training of Community Dialogue Focal Points for each community</w:t>
            </w:r>
          </w:p>
          <w:p w14:paraId="754B830D" w14:textId="77777777" w:rsidR="00CB3EAA" w:rsidRPr="00BF4C41" w:rsidRDefault="00354B4F" w:rsidP="00354B4F">
            <w:pPr>
              <w:pStyle w:val="ListParagraph"/>
              <w:numPr>
                <w:ilvl w:val="0"/>
                <w:numId w:val="9"/>
              </w:numPr>
              <w:spacing w:before="60" w:after="60" w:line="276" w:lineRule="auto"/>
              <w:ind w:left="288" w:hanging="288"/>
              <w:jc w:val="both"/>
              <w:rPr>
                <w:rFonts w:ascii="Arial" w:hAnsi="Arial" w:cs="Arial"/>
                <w:sz w:val="20"/>
                <w:szCs w:val="20"/>
              </w:rPr>
            </w:pPr>
            <w:r w:rsidRPr="00BF4C41">
              <w:rPr>
                <w:rFonts w:ascii="Arial" w:hAnsi="Arial" w:cs="Arial"/>
                <w:sz w:val="20"/>
                <w:szCs w:val="20"/>
              </w:rPr>
              <w:t>Conduct of a launch event and bi-weekly dialogue sessions</w:t>
            </w:r>
            <w:r w:rsidR="00CB3EAA" w:rsidRPr="00BF4C41">
              <w:rPr>
                <w:rFonts w:ascii="Arial" w:hAnsi="Arial" w:cs="Arial"/>
                <w:sz w:val="20"/>
                <w:szCs w:val="20"/>
              </w:rPr>
              <w:t xml:space="preserve"> to discuss the priority topics</w:t>
            </w:r>
          </w:p>
          <w:p w14:paraId="2295699D" w14:textId="6BA341C3" w:rsidR="00354B4F" w:rsidRPr="00BF4C41" w:rsidRDefault="00CB3EAA" w:rsidP="00354B4F">
            <w:pPr>
              <w:pStyle w:val="ListParagraph"/>
              <w:numPr>
                <w:ilvl w:val="0"/>
                <w:numId w:val="9"/>
              </w:numPr>
              <w:spacing w:before="60" w:after="60" w:line="276" w:lineRule="auto"/>
              <w:ind w:left="288" w:hanging="288"/>
              <w:jc w:val="both"/>
              <w:rPr>
                <w:rFonts w:ascii="Arial" w:hAnsi="Arial" w:cs="Arial"/>
                <w:sz w:val="20"/>
                <w:szCs w:val="20"/>
              </w:rPr>
            </w:pPr>
            <w:r w:rsidRPr="00BF4C41">
              <w:rPr>
                <w:rFonts w:ascii="Arial" w:hAnsi="Arial" w:cs="Arial"/>
                <w:sz w:val="20"/>
                <w:szCs w:val="20"/>
              </w:rPr>
              <w:t>Publications of regular reports /summaries of dialogue sessions, shared with stakeholders.</w:t>
            </w:r>
          </w:p>
          <w:p w14:paraId="3F59847A" w14:textId="14499C74" w:rsidR="00CB3EAA" w:rsidRPr="00BF4C41" w:rsidRDefault="00CB3EAA" w:rsidP="00354B4F">
            <w:pPr>
              <w:pStyle w:val="ListParagraph"/>
              <w:numPr>
                <w:ilvl w:val="0"/>
                <w:numId w:val="9"/>
              </w:numPr>
              <w:spacing w:before="60" w:after="60" w:line="276" w:lineRule="auto"/>
              <w:ind w:left="288" w:hanging="288"/>
              <w:jc w:val="both"/>
              <w:rPr>
                <w:rFonts w:ascii="Arial" w:hAnsi="Arial" w:cs="Arial"/>
                <w:sz w:val="20"/>
                <w:szCs w:val="20"/>
              </w:rPr>
            </w:pPr>
            <w:r w:rsidRPr="00BF4C41">
              <w:rPr>
                <w:rFonts w:ascii="Arial" w:hAnsi="Arial" w:cs="Arial"/>
                <w:sz w:val="20"/>
                <w:szCs w:val="20"/>
              </w:rPr>
              <w:t>Follow-up to recommendations of dialogue sessions, including conduct of research/analysis and tracking of steps taken by local/national government</w:t>
            </w:r>
          </w:p>
          <w:p w14:paraId="1DE45BF4" w14:textId="726521A6" w:rsidR="00031869" w:rsidRPr="00BF4C41" w:rsidRDefault="00031869" w:rsidP="00354B4F">
            <w:pPr>
              <w:pStyle w:val="ListParagraph"/>
              <w:numPr>
                <w:ilvl w:val="0"/>
                <w:numId w:val="9"/>
              </w:numPr>
              <w:spacing w:before="60" w:after="60" w:line="276" w:lineRule="auto"/>
              <w:ind w:left="288" w:hanging="288"/>
              <w:jc w:val="both"/>
              <w:rPr>
                <w:rFonts w:ascii="Arial" w:hAnsi="Arial" w:cs="Arial"/>
                <w:sz w:val="20"/>
                <w:szCs w:val="20"/>
              </w:rPr>
            </w:pPr>
            <w:r w:rsidRPr="00BF4C41">
              <w:rPr>
                <w:rFonts w:ascii="Arial" w:hAnsi="Arial" w:cs="Arial"/>
                <w:sz w:val="20"/>
                <w:szCs w:val="20"/>
              </w:rPr>
              <w:t>Comprehensive evaluation and impact assessment of dialogue processes, including lessons learned and creation of relevant materials</w:t>
            </w:r>
          </w:p>
          <w:p w14:paraId="7DFEA87C" w14:textId="77777777" w:rsidR="002B52F1" w:rsidRPr="00BF4C41" w:rsidRDefault="00CD258E" w:rsidP="002B52F1">
            <w:pPr>
              <w:spacing w:before="60" w:after="60" w:line="276" w:lineRule="auto"/>
              <w:jc w:val="both"/>
              <w:rPr>
                <w:rFonts w:ascii="Arial" w:hAnsi="Arial" w:cs="Arial"/>
                <w:sz w:val="20"/>
                <w:szCs w:val="20"/>
              </w:rPr>
            </w:pPr>
            <w:r w:rsidRPr="00BF4C41">
              <w:rPr>
                <w:rFonts w:ascii="Arial" w:hAnsi="Arial" w:cs="Arial"/>
                <w:sz w:val="20"/>
                <w:szCs w:val="20"/>
              </w:rPr>
              <w:t xml:space="preserve">Based on the pilots, the project </w:t>
            </w:r>
            <w:r w:rsidR="00031869" w:rsidRPr="00BF4C41">
              <w:rPr>
                <w:rFonts w:ascii="Arial" w:hAnsi="Arial" w:cs="Arial"/>
                <w:sz w:val="20"/>
                <w:szCs w:val="20"/>
              </w:rPr>
              <w:t xml:space="preserve">will focus on contributing to the scaling-up of the </w:t>
            </w:r>
            <w:r w:rsidRPr="00BF4C41">
              <w:rPr>
                <w:rFonts w:ascii="Arial" w:hAnsi="Arial" w:cs="Arial"/>
                <w:sz w:val="20"/>
                <w:szCs w:val="20"/>
              </w:rPr>
              <w:t xml:space="preserve">framework for </w:t>
            </w:r>
            <w:r w:rsidR="00031869" w:rsidRPr="00BF4C41">
              <w:rPr>
                <w:rFonts w:ascii="Arial" w:hAnsi="Arial" w:cs="Arial"/>
                <w:sz w:val="20"/>
                <w:szCs w:val="20"/>
              </w:rPr>
              <w:t>community-driven di</w:t>
            </w:r>
            <w:r w:rsidR="001E1138" w:rsidRPr="00BF4C41">
              <w:rPr>
                <w:rFonts w:ascii="Arial" w:hAnsi="Arial" w:cs="Arial"/>
                <w:sz w:val="20"/>
                <w:szCs w:val="20"/>
              </w:rPr>
              <w:t>alogue processes across Jordan through the development of resource materials, lessons learned and toolkits.</w:t>
            </w:r>
          </w:p>
          <w:p w14:paraId="56C78AA1" w14:textId="23390905" w:rsidR="0098354E" w:rsidRPr="00BF4C41" w:rsidRDefault="00AB4D2D" w:rsidP="00BF4C41">
            <w:pPr>
              <w:spacing w:before="60" w:after="60" w:line="276" w:lineRule="auto"/>
              <w:jc w:val="both"/>
              <w:rPr>
                <w:rFonts w:ascii="Arial" w:hAnsi="Arial" w:cs="Arial"/>
                <w:sz w:val="20"/>
                <w:szCs w:val="20"/>
              </w:rPr>
            </w:pPr>
            <w:r w:rsidRPr="00BF4C41">
              <w:rPr>
                <w:rFonts w:ascii="Arial" w:hAnsi="Arial" w:cs="Arial"/>
                <w:sz w:val="20"/>
                <w:szCs w:val="20"/>
              </w:rPr>
              <w:t>In addressing Jordan’s developmental needs and prio</w:t>
            </w:r>
            <w:r w:rsidR="00336C23" w:rsidRPr="00BF4C41">
              <w:rPr>
                <w:rFonts w:ascii="Arial" w:hAnsi="Arial" w:cs="Arial"/>
                <w:sz w:val="20"/>
                <w:szCs w:val="20"/>
              </w:rPr>
              <w:t>rities, building social solidarity,</w:t>
            </w:r>
            <w:r w:rsidRPr="00BF4C41">
              <w:rPr>
                <w:rFonts w:ascii="Arial" w:hAnsi="Arial" w:cs="Arial"/>
                <w:sz w:val="20"/>
                <w:szCs w:val="20"/>
              </w:rPr>
              <w:t xml:space="preserve"> and addressing and </w:t>
            </w:r>
            <w:proofErr w:type="gramStart"/>
            <w:r w:rsidRPr="00BF4C41">
              <w:rPr>
                <w:rFonts w:ascii="Arial" w:hAnsi="Arial" w:cs="Arial"/>
                <w:sz w:val="20"/>
                <w:szCs w:val="20"/>
              </w:rPr>
              <w:t>promoting  trust</w:t>
            </w:r>
            <w:proofErr w:type="gramEnd"/>
            <w:r w:rsidRPr="00BF4C41">
              <w:rPr>
                <w:rFonts w:ascii="Arial" w:hAnsi="Arial" w:cs="Arial"/>
                <w:sz w:val="20"/>
                <w:szCs w:val="20"/>
              </w:rPr>
              <w:t xml:space="preserve"> in citizen-state relations, the </w:t>
            </w:r>
            <w:r w:rsidR="00EA3B34" w:rsidRPr="00BF4C41">
              <w:rPr>
                <w:rFonts w:ascii="Arial" w:hAnsi="Arial" w:cs="Arial"/>
                <w:sz w:val="20"/>
                <w:szCs w:val="20"/>
              </w:rPr>
              <w:t xml:space="preserve">project has direct relevance </w:t>
            </w:r>
            <w:r w:rsidR="001D4F5C" w:rsidRPr="00BF4C41">
              <w:rPr>
                <w:rFonts w:ascii="Arial" w:hAnsi="Arial" w:cs="Arial"/>
                <w:sz w:val="20"/>
                <w:szCs w:val="20"/>
              </w:rPr>
              <w:t xml:space="preserve">to </w:t>
            </w:r>
            <w:r w:rsidRPr="00BF4C41">
              <w:rPr>
                <w:rFonts w:ascii="Arial" w:hAnsi="Arial" w:cs="Arial"/>
                <w:sz w:val="20"/>
                <w:szCs w:val="20"/>
              </w:rPr>
              <w:t xml:space="preserve">the </w:t>
            </w:r>
            <w:r w:rsidR="001D4F5C" w:rsidRPr="00BF4C41">
              <w:rPr>
                <w:rFonts w:ascii="Arial" w:hAnsi="Arial" w:cs="Arial"/>
                <w:sz w:val="20"/>
                <w:szCs w:val="20"/>
              </w:rPr>
              <w:t xml:space="preserve">national priorities identified in the speech of HM King Abdullah </w:t>
            </w:r>
            <w:r w:rsidRPr="00BF4C41">
              <w:rPr>
                <w:rFonts w:ascii="Arial" w:hAnsi="Arial" w:cs="Arial"/>
                <w:sz w:val="20"/>
                <w:szCs w:val="20"/>
              </w:rPr>
              <w:t xml:space="preserve">in the </w:t>
            </w:r>
            <w:r w:rsidR="00336C23" w:rsidRPr="00BF4C41">
              <w:rPr>
                <w:rFonts w:ascii="Arial" w:hAnsi="Arial" w:cs="Arial"/>
                <w:sz w:val="20"/>
                <w:szCs w:val="20"/>
              </w:rPr>
              <w:t xml:space="preserve">October 2018 </w:t>
            </w:r>
            <w:r w:rsidRPr="00BF4C41">
              <w:rPr>
                <w:rFonts w:ascii="Arial" w:hAnsi="Arial" w:cs="Arial"/>
                <w:sz w:val="20"/>
                <w:szCs w:val="20"/>
              </w:rPr>
              <w:t xml:space="preserve">Opening of </w:t>
            </w:r>
            <w:r w:rsidR="00336C23" w:rsidRPr="00BF4C41">
              <w:rPr>
                <w:rFonts w:ascii="Arial" w:hAnsi="Arial" w:cs="Arial"/>
                <w:sz w:val="20"/>
                <w:szCs w:val="20"/>
              </w:rPr>
              <w:t xml:space="preserve">Parliament and the governmental statement of PM </w:t>
            </w:r>
            <w:proofErr w:type="spellStart"/>
            <w:r w:rsidR="00336C23" w:rsidRPr="00BF4C41">
              <w:rPr>
                <w:rFonts w:ascii="Arial" w:hAnsi="Arial" w:cs="Arial"/>
                <w:sz w:val="20"/>
                <w:szCs w:val="20"/>
              </w:rPr>
              <w:t>Razzaz</w:t>
            </w:r>
            <w:proofErr w:type="spellEnd"/>
            <w:r w:rsidR="00336C23" w:rsidRPr="00BF4C41">
              <w:rPr>
                <w:rFonts w:ascii="Arial" w:hAnsi="Arial" w:cs="Arial"/>
                <w:sz w:val="20"/>
                <w:szCs w:val="20"/>
              </w:rPr>
              <w:t xml:space="preserve"> in November 2018. In </w:t>
            </w:r>
            <w:r w:rsidR="00336C23" w:rsidRPr="00BF4C41">
              <w:rPr>
                <w:rFonts w:ascii="Arial" w:eastAsiaTheme="minorEastAsia" w:hAnsi="Arial" w:cs="Arial"/>
                <w:color w:val="212121"/>
                <w:sz w:val="20"/>
                <w:szCs w:val="20"/>
                <w:shd w:val="clear" w:color="auto" w:fill="FFFFFF"/>
                <w:lang w:val="en-US"/>
              </w:rPr>
              <w:t>supporting peaceful and democratic societal development</w:t>
            </w:r>
            <w:r w:rsidR="002B52F1" w:rsidRPr="00BF4C41">
              <w:rPr>
                <w:rFonts w:ascii="Arial" w:eastAsiaTheme="minorEastAsia" w:hAnsi="Arial" w:cs="Arial"/>
                <w:color w:val="212121"/>
                <w:sz w:val="20"/>
                <w:szCs w:val="20"/>
                <w:shd w:val="clear" w:color="auto" w:fill="FFFFFF"/>
                <w:lang w:val="en-US"/>
              </w:rPr>
              <w:t xml:space="preserve"> through </w:t>
            </w:r>
            <w:r w:rsidR="002B52F1" w:rsidRPr="00BF4C41">
              <w:rPr>
                <w:rFonts w:ascii="Arial" w:hAnsi="Arial" w:cs="Arial"/>
                <w:color w:val="212121"/>
                <w:sz w:val="20"/>
                <w:szCs w:val="20"/>
              </w:rPr>
              <w:t xml:space="preserve">measures that help facilitate dialogue between parties, and dialogue initiatives that include representatives of civil society, the project is fully in line with the priorities of the Government of Norway’s Peace and Reconciliation Fund and its priorities for engagement with Jordan.  In advancing social cohesion through </w:t>
            </w:r>
            <w:r w:rsidR="002B52F1" w:rsidRPr="00BF4C41">
              <w:rPr>
                <w:rFonts w:ascii="Arial" w:hAnsi="Arial" w:cs="Arial"/>
                <w:sz w:val="20"/>
                <w:szCs w:val="20"/>
                <w:lang w:eastAsia="x-none"/>
              </w:rPr>
              <w:t xml:space="preserve">inclusive, effective and accountable institutions and </w:t>
            </w:r>
            <w:r w:rsidR="00BF4C41" w:rsidRPr="00BF4C41">
              <w:rPr>
                <w:rFonts w:ascii="Arial" w:hAnsi="Arial" w:cs="Arial"/>
                <w:sz w:val="20"/>
                <w:szCs w:val="20"/>
                <w:lang w:eastAsia="x-none"/>
              </w:rPr>
              <w:t xml:space="preserve">dialogue </w:t>
            </w:r>
            <w:r w:rsidR="002B52F1" w:rsidRPr="00BF4C41">
              <w:rPr>
                <w:rFonts w:ascii="Arial" w:hAnsi="Arial" w:cs="Arial"/>
                <w:sz w:val="20"/>
                <w:szCs w:val="20"/>
                <w:lang w:eastAsia="x-none"/>
              </w:rPr>
              <w:t>mechanisms</w:t>
            </w:r>
            <w:r w:rsidR="00BF4C41" w:rsidRPr="00BF4C41">
              <w:rPr>
                <w:rFonts w:ascii="Arial" w:hAnsi="Arial" w:cs="Arial"/>
                <w:sz w:val="20"/>
                <w:szCs w:val="20"/>
                <w:lang w:eastAsia="x-none"/>
              </w:rPr>
              <w:t>, the project is also in line with the UNDP Global Strategic Plan 2018-2021 and the UNDP Jordan Country Programme Document 2018-2022.</w:t>
            </w:r>
          </w:p>
        </w:tc>
      </w:tr>
      <w:tr w:rsidR="007573DE" w:rsidRPr="00232B91" w14:paraId="5243C0D5" w14:textId="77777777" w:rsidTr="00254BF4">
        <w:trPr>
          <w:gridAfter w:val="1"/>
          <w:wAfter w:w="11" w:type="dxa"/>
          <w:trHeight w:val="215"/>
        </w:trPr>
        <w:tc>
          <w:tcPr>
            <w:tcW w:w="10461" w:type="dxa"/>
            <w:gridSpan w:val="8"/>
            <w:tcBorders>
              <w:top w:val="single" w:sz="4" w:space="0" w:color="auto"/>
              <w:left w:val="single" w:sz="4" w:space="0" w:color="auto"/>
              <w:bottom w:val="nil"/>
              <w:right w:val="single" w:sz="4" w:space="0" w:color="auto"/>
            </w:tcBorders>
            <w:shd w:val="clear" w:color="auto" w:fill="FFFFFF" w:themeFill="background1"/>
          </w:tcPr>
          <w:p w14:paraId="5FA183A2" w14:textId="77777777" w:rsidR="007573DE" w:rsidRPr="00232B91" w:rsidRDefault="007573DE" w:rsidP="00B75C80">
            <w:pPr>
              <w:spacing w:before="60" w:after="60" w:line="276" w:lineRule="auto"/>
              <w:rPr>
                <w:rFonts w:ascii="Arial" w:hAnsi="Arial" w:cs="Arial"/>
                <w:sz w:val="16"/>
                <w:szCs w:val="16"/>
              </w:rPr>
            </w:pPr>
            <w:r w:rsidRPr="00232B91">
              <w:rPr>
                <w:rFonts w:ascii="Arial" w:hAnsi="Arial" w:cs="Arial"/>
                <w:sz w:val="16"/>
                <w:szCs w:val="16"/>
              </w:rPr>
              <w:t>7.3 Comments on the attached results framework</w:t>
            </w:r>
          </w:p>
        </w:tc>
      </w:tr>
      <w:tr w:rsidR="007573DE" w:rsidRPr="00CE48AD" w14:paraId="7B3AEA81" w14:textId="77777777" w:rsidTr="00254BF4">
        <w:trPr>
          <w:gridAfter w:val="1"/>
          <w:wAfter w:w="11" w:type="dxa"/>
          <w:trHeight w:val="346"/>
        </w:trPr>
        <w:tc>
          <w:tcPr>
            <w:tcW w:w="10461" w:type="dxa"/>
            <w:gridSpan w:val="8"/>
            <w:tcBorders>
              <w:top w:val="nil"/>
              <w:left w:val="single" w:sz="4" w:space="0" w:color="auto"/>
              <w:bottom w:val="single" w:sz="4" w:space="0" w:color="auto"/>
              <w:right w:val="single" w:sz="4" w:space="0" w:color="auto"/>
            </w:tcBorders>
            <w:shd w:val="clear" w:color="auto" w:fill="FFFFFF" w:themeFill="background1"/>
          </w:tcPr>
          <w:p w14:paraId="7CA289D2" w14:textId="77777777" w:rsidR="00BC0DE9" w:rsidRDefault="00435D89" w:rsidP="00BC0DE9">
            <w:pPr>
              <w:spacing w:before="60" w:after="60" w:line="276" w:lineRule="auto"/>
              <w:rPr>
                <w:rFonts w:ascii="Arial" w:hAnsi="Arial" w:cs="Arial"/>
                <w:sz w:val="20"/>
                <w:szCs w:val="20"/>
              </w:rPr>
            </w:pPr>
            <w:r>
              <w:rPr>
                <w:rFonts w:ascii="Arial" w:hAnsi="Arial" w:cs="Arial"/>
                <w:sz w:val="20"/>
                <w:szCs w:val="20"/>
              </w:rPr>
              <w:t xml:space="preserve">The results framework </w:t>
            </w:r>
            <w:r w:rsidR="001D21F9">
              <w:rPr>
                <w:rFonts w:ascii="Arial" w:hAnsi="Arial" w:cs="Arial"/>
                <w:sz w:val="20"/>
                <w:szCs w:val="20"/>
              </w:rPr>
              <w:t xml:space="preserve">has </w:t>
            </w:r>
            <w:r>
              <w:rPr>
                <w:rFonts w:ascii="Arial" w:hAnsi="Arial" w:cs="Arial"/>
                <w:sz w:val="20"/>
                <w:szCs w:val="20"/>
              </w:rPr>
              <w:t>focused on one outcome indicator</w:t>
            </w:r>
            <w:r w:rsidR="001D21F9">
              <w:rPr>
                <w:rFonts w:ascii="Arial" w:hAnsi="Arial" w:cs="Arial"/>
                <w:sz w:val="20"/>
                <w:szCs w:val="20"/>
              </w:rPr>
              <w:t xml:space="preserve"> </w:t>
            </w:r>
            <w:r w:rsidRPr="00435D89">
              <w:rPr>
                <w:rFonts w:ascii="Arial" w:hAnsi="Arial" w:cs="Arial"/>
                <w:sz w:val="20"/>
                <w:szCs w:val="20"/>
              </w:rPr>
              <w:t>(</w:t>
            </w:r>
            <w:r w:rsidRPr="00435D89">
              <w:rPr>
                <w:rFonts w:ascii="Arial" w:hAnsi="Arial" w:cs="Arial"/>
                <w:i/>
                <w:sz w:val="20"/>
                <w:szCs w:val="20"/>
              </w:rPr>
              <w:t>Targeted communities use dialogue sessions to identify priorities to advance sustainable development and strengthen social cohesion)</w:t>
            </w:r>
            <w:r>
              <w:rPr>
                <w:rFonts w:ascii="Arial" w:hAnsi="Arial" w:cs="Arial"/>
                <w:sz w:val="20"/>
                <w:szCs w:val="20"/>
              </w:rPr>
              <w:t>. A theory of change, highlighting assumptions, context, and activities</w:t>
            </w:r>
            <w:r w:rsidR="00BC00C0">
              <w:rPr>
                <w:rFonts w:ascii="Arial" w:hAnsi="Arial" w:cs="Arial"/>
                <w:sz w:val="20"/>
                <w:szCs w:val="20"/>
              </w:rPr>
              <w:t xml:space="preserve"> that defines that outcome and impact has been prepared. </w:t>
            </w:r>
          </w:p>
          <w:p w14:paraId="0C498333" w14:textId="20C1B25C" w:rsidR="007573DE" w:rsidRPr="00435D89" w:rsidRDefault="00BC0DE9" w:rsidP="00BC0DE9">
            <w:pPr>
              <w:spacing w:before="60" w:after="60" w:line="276" w:lineRule="auto"/>
              <w:rPr>
                <w:rFonts w:ascii="Arial" w:hAnsi="Arial" w:cs="Arial"/>
                <w:sz w:val="20"/>
                <w:szCs w:val="20"/>
              </w:rPr>
            </w:pPr>
            <w:r>
              <w:rPr>
                <w:rFonts w:ascii="Arial" w:hAnsi="Arial" w:cs="Arial"/>
                <w:sz w:val="20"/>
                <w:szCs w:val="20"/>
              </w:rPr>
              <w:t>As this is a pilot project for potential scaling up, UNDP will ensure a comprehensive monitoring and evaluation process, using</w:t>
            </w:r>
            <w:r w:rsidR="00BC00C0">
              <w:rPr>
                <w:rFonts w:ascii="Arial" w:hAnsi="Arial" w:cs="Arial"/>
                <w:sz w:val="20"/>
                <w:szCs w:val="20"/>
              </w:rPr>
              <w:t xml:space="preserve"> a defined monitoring and evaluation framework that includes the monthly engagement of an M&amp;E Officer to track achievement of results and design of M&amp;E tools, including surveys/focus groups. Quarterly reports will be prepared</w:t>
            </w:r>
            <w:r w:rsidR="003505E7">
              <w:rPr>
                <w:rFonts w:ascii="Arial" w:hAnsi="Arial" w:cs="Arial"/>
                <w:sz w:val="20"/>
                <w:szCs w:val="20"/>
              </w:rPr>
              <w:t xml:space="preserve"> to report on progress</w:t>
            </w:r>
            <w:r w:rsidR="00BC00C0">
              <w:rPr>
                <w:rFonts w:ascii="Arial" w:hAnsi="Arial" w:cs="Arial"/>
                <w:sz w:val="20"/>
                <w:szCs w:val="20"/>
              </w:rPr>
              <w:t xml:space="preserve">. </w:t>
            </w:r>
            <w:r w:rsidR="003505E7">
              <w:rPr>
                <w:rFonts w:ascii="Arial" w:hAnsi="Arial" w:cs="Arial"/>
                <w:sz w:val="20"/>
                <w:szCs w:val="20"/>
              </w:rPr>
              <w:t>It is envisaged that there will be regular engagement with the Norwegian Embassy in Amman to disc</w:t>
            </w:r>
            <w:r>
              <w:rPr>
                <w:rFonts w:ascii="Arial" w:hAnsi="Arial" w:cs="Arial"/>
                <w:sz w:val="20"/>
                <w:szCs w:val="20"/>
              </w:rPr>
              <w:t xml:space="preserve">uss progress, and to engage in field visits etc. to attend dialogue sessions, and meet with local participants. </w:t>
            </w:r>
          </w:p>
        </w:tc>
      </w:tr>
      <w:tr w:rsidR="007573DE" w:rsidRPr="00232B91" w14:paraId="17CC205F" w14:textId="77777777" w:rsidTr="00254BF4">
        <w:trPr>
          <w:gridAfter w:val="1"/>
          <w:wAfter w:w="11" w:type="dxa"/>
          <w:trHeight w:val="272"/>
        </w:trPr>
        <w:tc>
          <w:tcPr>
            <w:tcW w:w="10461"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4352CC" w14:textId="77777777" w:rsidR="007573DE" w:rsidRPr="00232B91" w:rsidRDefault="007573DE" w:rsidP="00B75C80">
            <w:pPr>
              <w:spacing w:before="60" w:after="60" w:line="276" w:lineRule="auto"/>
              <w:rPr>
                <w:rFonts w:ascii="Arial" w:hAnsi="Arial" w:cs="Arial"/>
                <w:b/>
                <w:sz w:val="18"/>
                <w:szCs w:val="18"/>
              </w:rPr>
            </w:pPr>
            <w:r w:rsidRPr="00232B91">
              <w:rPr>
                <w:rFonts w:ascii="Arial" w:hAnsi="Arial" w:cs="Arial"/>
                <w:b/>
                <w:sz w:val="18"/>
                <w:szCs w:val="18"/>
              </w:rPr>
              <w:t>8. Risk, cross-cutting issues and sustainability</w:t>
            </w:r>
          </w:p>
        </w:tc>
      </w:tr>
      <w:tr w:rsidR="007573DE" w:rsidRPr="00232B91" w14:paraId="39152F28" w14:textId="77777777" w:rsidTr="00254BF4">
        <w:trPr>
          <w:gridAfter w:val="1"/>
          <w:wAfter w:w="11" w:type="dxa"/>
          <w:trHeight w:val="403"/>
        </w:trPr>
        <w:tc>
          <w:tcPr>
            <w:tcW w:w="1046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D02A233" w14:textId="77777777" w:rsidR="007573DE" w:rsidRPr="00232B91" w:rsidRDefault="007573DE" w:rsidP="00B75C80">
            <w:pPr>
              <w:spacing w:before="60" w:after="60" w:line="276" w:lineRule="auto"/>
              <w:ind w:left="321" w:hanging="321"/>
              <w:rPr>
                <w:rFonts w:ascii="Arial" w:hAnsi="Arial" w:cs="Arial"/>
                <w:sz w:val="16"/>
                <w:szCs w:val="16"/>
              </w:rPr>
            </w:pPr>
            <w:r w:rsidRPr="00232B91">
              <w:rPr>
                <w:rFonts w:ascii="Arial" w:hAnsi="Arial" w:cs="Arial"/>
                <w:sz w:val="16"/>
                <w:szCs w:val="16"/>
              </w:rPr>
              <w:t>8.1. Assess what risks could affect goal achievement. Also describe the risks that could have a negative impact on cross-cutting issues (human rights, women’s rights and gender equality, climate and the environment, and anti-corruption)</w:t>
            </w:r>
          </w:p>
        </w:tc>
      </w:tr>
      <w:tr w:rsidR="0041150B" w:rsidRPr="001D4CB0" w14:paraId="44997127"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shd w:val="clear" w:color="auto" w:fill="808080" w:themeFill="background1" w:themeFillShade="80"/>
            <w:vAlign w:val="center"/>
          </w:tcPr>
          <w:p w14:paraId="1C973322" w14:textId="77777777" w:rsidR="0041150B" w:rsidRPr="001D4CB0" w:rsidRDefault="0041150B" w:rsidP="00B75C80">
            <w:pPr>
              <w:spacing w:before="60" w:after="60" w:line="276" w:lineRule="auto"/>
              <w:jc w:val="center"/>
              <w:rPr>
                <w:rFonts w:ascii="Arial" w:eastAsia="Times New Roman" w:hAnsi="Arial" w:cs="Arial"/>
                <w:b/>
                <w:bCs/>
                <w:sz w:val="16"/>
                <w:szCs w:val="16"/>
              </w:rPr>
            </w:pPr>
            <w:r w:rsidRPr="001D4CB0">
              <w:rPr>
                <w:rFonts w:ascii="Arial" w:eastAsia="Times New Roman" w:hAnsi="Arial" w:cs="Arial"/>
                <w:b/>
                <w:bCs/>
                <w:sz w:val="16"/>
                <w:szCs w:val="16"/>
              </w:rPr>
              <w:t>Identification</w:t>
            </w:r>
          </w:p>
        </w:tc>
        <w:tc>
          <w:tcPr>
            <w:tcW w:w="2551" w:type="dxa"/>
            <w:gridSpan w:val="3"/>
            <w:shd w:val="clear" w:color="auto" w:fill="808080" w:themeFill="background1" w:themeFillShade="80"/>
            <w:vAlign w:val="center"/>
          </w:tcPr>
          <w:p w14:paraId="6F916170" w14:textId="77777777" w:rsidR="0041150B" w:rsidRPr="001D4CB0" w:rsidRDefault="0041150B" w:rsidP="00B75C80">
            <w:pPr>
              <w:spacing w:before="60" w:after="60" w:line="276" w:lineRule="auto"/>
              <w:jc w:val="center"/>
              <w:rPr>
                <w:rFonts w:ascii="Arial" w:eastAsia="Times New Roman" w:hAnsi="Arial" w:cs="Arial"/>
                <w:b/>
                <w:bCs/>
                <w:sz w:val="16"/>
                <w:szCs w:val="16"/>
              </w:rPr>
            </w:pPr>
            <w:r w:rsidRPr="001D4CB0">
              <w:rPr>
                <w:rFonts w:ascii="Arial" w:eastAsia="Times New Roman" w:hAnsi="Arial" w:cs="Arial"/>
                <w:b/>
                <w:bCs/>
                <w:sz w:val="16"/>
                <w:szCs w:val="16"/>
              </w:rPr>
              <w:t>Analysis</w:t>
            </w:r>
          </w:p>
        </w:tc>
        <w:tc>
          <w:tcPr>
            <w:tcW w:w="2410" w:type="dxa"/>
            <w:shd w:val="clear" w:color="auto" w:fill="808080" w:themeFill="background1" w:themeFillShade="80"/>
            <w:vAlign w:val="center"/>
          </w:tcPr>
          <w:p w14:paraId="3753E778" w14:textId="77777777" w:rsidR="0041150B" w:rsidRPr="001D4CB0" w:rsidRDefault="0041150B" w:rsidP="00B75C80">
            <w:pPr>
              <w:spacing w:before="60" w:after="60"/>
              <w:jc w:val="center"/>
              <w:rPr>
                <w:rFonts w:ascii="Arial" w:hAnsi="Arial" w:cs="Arial"/>
                <w:sz w:val="16"/>
                <w:szCs w:val="16"/>
              </w:rPr>
            </w:pPr>
            <w:r w:rsidRPr="001D4CB0">
              <w:rPr>
                <w:rFonts w:ascii="Arial" w:eastAsia="Times New Roman" w:hAnsi="Arial" w:cs="Arial"/>
                <w:b/>
                <w:bCs/>
                <w:sz w:val="16"/>
                <w:szCs w:val="16"/>
              </w:rPr>
              <w:t>Management</w:t>
            </w:r>
          </w:p>
        </w:tc>
        <w:tc>
          <w:tcPr>
            <w:tcW w:w="3413" w:type="dxa"/>
            <w:gridSpan w:val="4"/>
            <w:shd w:val="clear" w:color="auto" w:fill="808080" w:themeFill="background1" w:themeFillShade="80"/>
            <w:vAlign w:val="center"/>
          </w:tcPr>
          <w:p w14:paraId="28E3C215" w14:textId="77777777" w:rsidR="0041150B" w:rsidRPr="001D4CB0" w:rsidRDefault="0041150B" w:rsidP="00B75C80">
            <w:pPr>
              <w:spacing w:before="60" w:after="60"/>
              <w:jc w:val="center"/>
              <w:rPr>
                <w:rFonts w:ascii="Arial" w:hAnsi="Arial" w:cs="Arial"/>
                <w:sz w:val="16"/>
                <w:szCs w:val="16"/>
              </w:rPr>
            </w:pPr>
            <w:r w:rsidRPr="001D4CB0">
              <w:rPr>
                <w:rFonts w:ascii="Arial" w:eastAsia="Times New Roman" w:hAnsi="Arial" w:cs="Arial"/>
                <w:b/>
                <w:bCs/>
                <w:sz w:val="16"/>
                <w:szCs w:val="16"/>
              </w:rPr>
              <w:t>Follow-up</w:t>
            </w:r>
          </w:p>
        </w:tc>
      </w:tr>
      <w:tr w:rsidR="0041150B" w:rsidRPr="001D4CB0" w14:paraId="4B0B1B5F"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shd w:val="clear" w:color="auto" w:fill="BFBFBF" w:themeFill="background1" w:themeFillShade="BF"/>
            <w:vAlign w:val="center"/>
          </w:tcPr>
          <w:p w14:paraId="4D96B09F" w14:textId="77777777" w:rsidR="0041150B" w:rsidRPr="001D4CB0" w:rsidRDefault="0041150B" w:rsidP="00B75C80">
            <w:pPr>
              <w:spacing w:before="60" w:after="60" w:line="276" w:lineRule="auto"/>
              <w:jc w:val="center"/>
              <w:rPr>
                <w:rFonts w:ascii="Arial" w:eastAsia="Times New Roman" w:hAnsi="Arial" w:cs="Arial"/>
                <w:b/>
                <w:bCs/>
                <w:sz w:val="16"/>
                <w:szCs w:val="16"/>
              </w:rPr>
            </w:pPr>
            <w:r w:rsidRPr="001D4CB0">
              <w:rPr>
                <w:rFonts w:ascii="Arial" w:eastAsia="Times New Roman" w:hAnsi="Arial" w:cs="Arial"/>
                <w:b/>
                <w:bCs/>
                <w:sz w:val="16"/>
                <w:szCs w:val="16"/>
              </w:rPr>
              <w:t>Risk</w:t>
            </w:r>
          </w:p>
        </w:tc>
        <w:tc>
          <w:tcPr>
            <w:tcW w:w="941" w:type="dxa"/>
            <w:shd w:val="clear" w:color="auto" w:fill="BFBFBF" w:themeFill="background1" w:themeFillShade="BF"/>
            <w:vAlign w:val="center"/>
          </w:tcPr>
          <w:p w14:paraId="29029A3B" w14:textId="77777777" w:rsidR="0041150B" w:rsidRPr="001D4CB0" w:rsidRDefault="0041150B" w:rsidP="00B75C80">
            <w:pPr>
              <w:spacing w:before="60" w:after="60" w:line="276" w:lineRule="auto"/>
              <w:jc w:val="center"/>
              <w:rPr>
                <w:rFonts w:ascii="Arial" w:eastAsia="Times New Roman" w:hAnsi="Arial" w:cs="Arial"/>
                <w:b/>
                <w:bCs/>
                <w:sz w:val="16"/>
                <w:szCs w:val="16"/>
              </w:rPr>
            </w:pPr>
            <w:r w:rsidRPr="001D4CB0">
              <w:rPr>
                <w:rFonts w:ascii="Arial" w:eastAsia="Times New Roman" w:hAnsi="Arial" w:cs="Arial"/>
                <w:b/>
                <w:bCs/>
                <w:sz w:val="16"/>
                <w:szCs w:val="16"/>
              </w:rPr>
              <w:t>Probability</w:t>
            </w:r>
          </w:p>
        </w:tc>
        <w:tc>
          <w:tcPr>
            <w:tcW w:w="760" w:type="dxa"/>
            <w:shd w:val="clear" w:color="auto" w:fill="BFBFBF" w:themeFill="background1" w:themeFillShade="BF"/>
            <w:vAlign w:val="center"/>
          </w:tcPr>
          <w:p w14:paraId="63E3946F" w14:textId="77777777" w:rsidR="0041150B" w:rsidRPr="001D4CB0" w:rsidRDefault="0041150B" w:rsidP="00B75C80">
            <w:pPr>
              <w:spacing w:before="60" w:after="60" w:line="276" w:lineRule="auto"/>
              <w:jc w:val="center"/>
              <w:rPr>
                <w:rFonts w:ascii="Arial" w:eastAsia="Times New Roman" w:hAnsi="Arial" w:cs="Arial"/>
                <w:b/>
                <w:bCs/>
                <w:sz w:val="16"/>
                <w:szCs w:val="16"/>
              </w:rPr>
            </w:pPr>
            <w:r w:rsidRPr="001D4CB0">
              <w:rPr>
                <w:rFonts w:ascii="Arial" w:eastAsia="Times New Roman" w:hAnsi="Arial" w:cs="Arial"/>
                <w:b/>
                <w:bCs/>
                <w:sz w:val="16"/>
                <w:szCs w:val="16"/>
              </w:rPr>
              <w:t>Impact</w:t>
            </w:r>
          </w:p>
        </w:tc>
        <w:tc>
          <w:tcPr>
            <w:tcW w:w="850" w:type="dxa"/>
            <w:shd w:val="clear" w:color="auto" w:fill="BFBFBF" w:themeFill="background1" w:themeFillShade="BF"/>
            <w:vAlign w:val="center"/>
          </w:tcPr>
          <w:p w14:paraId="2CC25FB6" w14:textId="77777777" w:rsidR="0041150B" w:rsidRPr="001D4CB0" w:rsidRDefault="0041150B" w:rsidP="00B75C80">
            <w:pPr>
              <w:spacing w:before="60" w:after="60" w:line="276" w:lineRule="auto"/>
              <w:jc w:val="center"/>
              <w:rPr>
                <w:rFonts w:ascii="Arial" w:eastAsia="Times New Roman" w:hAnsi="Arial" w:cs="Arial"/>
                <w:b/>
                <w:bCs/>
                <w:sz w:val="16"/>
                <w:szCs w:val="16"/>
              </w:rPr>
            </w:pPr>
            <w:r w:rsidRPr="001D4CB0">
              <w:rPr>
                <w:rFonts w:ascii="Arial" w:eastAsia="Times New Roman" w:hAnsi="Arial" w:cs="Arial"/>
                <w:b/>
                <w:bCs/>
                <w:sz w:val="16"/>
                <w:szCs w:val="16"/>
              </w:rPr>
              <w:t>Overall risk</w:t>
            </w:r>
          </w:p>
        </w:tc>
        <w:tc>
          <w:tcPr>
            <w:tcW w:w="2410" w:type="dxa"/>
            <w:shd w:val="clear" w:color="auto" w:fill="BFBFBF" w:themeFill="background1" w:themeFillShade="BF"/>
            <w:vAlign w:val="center"/>
          </w:tcPr>
          <w:p w14:paraId="37DE867C" w14:textId="77777777" w:rsidR="0041150B" w:rsidRPr="001D4CB0" w:rsidRDefault="0041150B" w:rsidP="00B75C80">
            <w:pPr>
              <w:spacing w:before="60" w:after="60" w:line="276" w:lineRule="auto"/>
              <w:jc w:val="center"/>
              <w:rPr>
                <w:rFonts w:ascii="Arial" w:eastAsia="Times New Roman" w:hAnsi="Arial" w:cs="Arial"/>
                <w:b/>
                <w:bCs/>
                <w:sz w:val="16"/>
                <w:szCs w:val="16"/>
              </w:rPr>
            </w:pPr>
            <w:r w:rsidRPr="001D4CB0">
              <w:rPr>
                <w:rFonts w:ascii="Arial" w:eastAsia="Times New Roman" w:hAnsi="Arial" w:cs="Arial"/>
                <w:b/>
                <w:bCs/>
                <w:sz w:val="16"/>
                <w:szCs w:val="16"/>
              </w:rPr>
              <w:t>Risk-reducing measures</w:t>
            </w:r>
          </w:p>
        </w:tc>
        <w:tc>
          <w:tcPr>
            <w:tcW w:w="1843" w:type="dxa"/>
            <w:shd w:val="clear" w:color="auto" w:fill="BFBFBF" w:themeFill="background1" w:themeFillShade="BF"/>
            <w:vAlign w:val="center"/>
          </w:tcPr>
          <w:p w14:paraId="6EDA13D1" w14:textId="77777777" w:rsidR="0041150B" w:rsidRPr="001D4CB0" w:rsidRDefault="0041150B" w:rsidP="00B75C80">
            <w:pPr>
              <w:spacing w:before="60" w:after="60" w:line="276" w:lineRule="auto"/>
              <w:jc w:val="center"/>
              <w:rPr>
                <w:rFonts w:ascii="Arial" w:eastAsia="Times New Roman" w:hAnsi="Arial" w:cs="Arial"/>
                <w:b/>
                <w:bCs/>
                <w:sz w:val="16"/>
                <w:szCs w:val="16"/>
              </w:rPr>
            </w:pPr>
            <w:r w:rsidRPr="001D4CB0">
              <w:rPr>
                <w:rFonts w:ascii="Arial" w:eastAsia="Times New Roman" w:hAnsi="Arial" w:cs="Arial"/>
                <w:b/>
                <w:bCs/>
                <w:sz w:val="16"/>
                <w:szCs w:val="16"/>
              </w:rPr>
              <w:t>Responsibility</w:t>
            </w:r>
          </w:p>
        </w:tc>
        <w:tc>
          <w:tcPr>
            <w:tcW w:w="850" w:type="dxa"/>
            <w:shd w:val="clear" w:color="auto" w:fill="BFBFBF" w:themeFill="background1" w:themeFillShade="BF"/>
            <w:vAlign w:val="center"/>
          </w:tcPr>
          <w:p w14:paraId="3F3731C9" w14:textId="77777777" w:rsidR="0041150B" w:rsidRPr="001D4CB0" w:rsidRDefault="0041150B" w:rsidP="00B75C80">
            <w:pPr>
              <w:spacing w:before="60" w:after="60" w:line="276" w:lineRule="auto"/>
              <w:jc w:val="center"/>
              <w:rPr>
                <w:rFonts w:ascii="Arial" w:eastAsia="Times New Roman" w:hAnsi="Arial" w:cs="Arial"/>
                <w:b/>
                <w:bCs/>
                <w:sz w:val="16"/>
                <w:szCs w:val="16"/>
              </w:rPr>
            </w:pPr>
            <w:r w:rsidRPr="001D4CB0">
              <w:rPr>
                <w:rFonts w:ascii="Arial" w:eastAsia="Times New Roman" w:hAnsi="Arial" w:cs="Arial"/>
                <w:b/>
                <w:bCs/>
                <w:sz w:val="16"/>
                <w:szCs w:val="16"/>
              </w:rPr>
              <w:t>Deadline</w:t>
            </w:r>
          </w:p>
        </w:tc>
        <w:tc>
          <w:tcPr>
            <w:tcW w:w="720" w:type="dxa"/>
            <w:gridSpan w:val="2"/>
            <w:shd w:val="clear" w:color="auto" w:fill="BFBFBF" w:themeFill="background1" w:themeFillShade="BF"/>
            <w:vAlign w:val="center"/>
          </w:tcPr>
          <w:p w14:paraId="437DC569" w14:textId="77777777" w:rsidR="0041150B" w:rsidRPr="001D4CB0" w:rsidRDefault="0041150B" w:rsidP="00B75C80">
            <w:pPr>
              <w:spacing w:before="60" w:after="60" w:line="276" w:lineRule="auto"/>
              <w:jc w:val="center"/>
              <w:rPr>
                <w:rFonts w:ascii="Arial" w:eastAsia="Times New Roman" w:hAnsi="Arial" w:cs="Arial"/>
                <w:b/>
                <w:bCs/>
                <w:sz w:val="16"/>
                <w:szCs w:val="16"/>
              </w:rPr>
            </w:pPr>
            <w:r w:rsidRPr="001D4CB0">
              <w:rPr>
                <w:rFonts w:ascii="Arial" w:eastAsia="Times New Roman" w:hAnsi="Arial" w:cs="Arial"/>
                <w:b/>
                <w:bCs/>
                <w:sz w:val="16"/>
                <w:szCs w:val="16"/>
              </w:rPr>
              <w:t>Status</w:t>
            </w:r>
          </w:p>
        </w:tc>
      </w:tr>
      <w:tr w:rsidR="0041150B" w:rsidRPr="001D4CB0" w14:paraId="41753009"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vMerge w:val="restart"/>
            <w:vAlign w:val="center"/>
          </w:tcPr>
          <w:p w14:paraId="0425D745" w14:textId="77777777" w:rsidR="0041150B" w:rsidRPr="001D4CB0" w:rsidRDefault="0041150B" w:rsidP="00B75C80">
            <w:pPr>
              <w:spacing w:before="60" w:after="60" w:line="240" w:lineRule="auto"/>
              <w:rPr>
                <w:rFonts w:ascii="Arial" w:hAnsi="Arial" w:cs="Arial"/>
                <w:sz w:val="16"/>
                <w:szCs w:val="16"/>
              </w:rPr>
            </w:pPr>
            <w:r w:rsidRPr="007164BB">
              <w:rPr>
                <w:rFonts w:ascii="Arial" w:hAnsi="Arial" w:cs="Arial"/>
                <w:i/>
                <w:sz w:val="16"/>
                <w:szCs w:val="16"/>
              </w:rPr>
              <w:t>Risk</w:t>
            </w:r>
            <w:r>
              <w:rPr>
                <w:rFonts w:ascii="Arial" w:hAnsi="Arial" w:cs="Arial"/>
                <w:sz w:val="16"/>
                <w:szCs w:val="16"/>
              </w:rPr>
              <w:t>: Limited interest/ availability by community to engage in dialogue</w:t>
            </w:r>
          </w:p>
        </w:tc>
        <w:tc>
          <w:tcPr>
            <w:tcW w:w="941" w:type="dxa"/>
            <w:vMerge w:val="restart"/>
            <w:vAlign w:val="center"/>
          </w:tcPr>
          <w:p w14:paraId="3AC017AE" w14:textId="77777777" w:rsidR="0041150B" w:rsidRPr="001D4CB0" w:rsidRDefault="0041150B" w:rsidP="00B75C80">
            <w:pPr>
              <w:spacing w:before="60" w:after="60" w:line="240" w:lineRule="auto"/>
              <w:jc w:val="center"/>
              <w:rPr>
                <w:rFonts w:ascii="Arial" w:hAnsi="Arial" w:cs="Arial"/>
                <w:sz w:val="16"/>
                <w:szCs w:val="16"/>
              </w:rPr>
            </w:pPr>
            <w:r>
              <w:rPr>
                <w:rFonts w:ascii="Arial" w:hAnsi="Arial" w:cs="Arial"/>
                <w:sz w:val="16"/>
                <w:szCs w:val="16"/>
              </w:rPr>
              <w:t>2</w:t>
            </w:r>
          </w:p>
        </w:tc>
        <w:tc>
          <w:tcPr>
            <w:tcW w:w="760" w:type="dxa"/>
            <w:vMerge w:val="restart"/>
            <w:vAlign w:val="center"/>
          </w:tcPr>
          <w:p w14:paraId="76594F17" w14:textId="77777777" w:rsidR="0041150B" w:rsidRPr="001D4CB0" w:rsidRDefault="0041150B" w:rsidP="00B75C80">
            <w:pPr>
              <w:spacing w:before="60" w:after="60" w:line="240" w:lineRule="auto"/>
              <w:jc w:val="center"/>
              <w:rPr>
                <w:rFonts w:ascii="Arial" w:hAnsi="Arial" w:cs="Arial"/>
                <w:sz w:val="16"/>
                <w:szCs w:val="16"/>
              </w:rPr>
            </w:pPr>
            <w:r>
              <w:rPr>
                <w:rFonts w:ascii="Arial" w:hAnsi="Arial" w:cs="Arial"/>
                <w:sz w:val="16"/>
                <w:szCs w:val="16"/>
              </w:rPr>
              <w:t>3</w:t>
            </w:r>
          </w:p>
        </w:tc>
        <w:tc>
          <w:tcPr>
            <w:tcW w:w="850" w:type="dxa"/>
            <w:vMerge w:val="restart"/>
            <w:vAlign w:val="center"/>
          </w:tcPr>
          <w:p w14:paraId="5B3C203D" w14:textId="77777777" w:rsidR="0041150B" w:rsidRPr="001D4CB0" w:rsidRDefault="0041150B" w:rsidP="00B75C80">
            <w:pPr>
              <w:spacing w:before="60" w:after="60" w:line="240" w:lineRule="auto"/>
              <w:jc w:val="center"/>
              <w:rPr>
                <w:rFonts w:ascii="Arial" w:hAnsi="Arial" w:cs="Arial"/>
                <w:sz w:val="16"/>
                <w:szCs w:val="16"/>
              </w:rPr>
            </w:pPr>
            <w:r>
              <w:rPr>
                <w:rFonts w:ascii="Arial" w:hAnsi="Arial" w:cs="Arial"/>
                <w:sz w:val="16"/>
                <w:szCs w:val="16"/>
              </w:rPr>
              <w:t>6</w:t>
            </w:r>
          </w:p>
        </w:tc>
        <w:tc>
          <w:tcPr>
            <w:tcW w:w="2410" w:type="dxa"/>
            <w:vAlign w:val="center"/>
          </w:tcPr>
          <w:p w14:paraId="2CAD99CE" w14:textId="77777777" w:rsidR="0041150B" w:rsidRPr="001D4CB0" w:rsidRDefault="0041150B" w:rsidP="00B75C80">
            <w:pPr>
              <w:spacing w:before="60" w:after="60" w:line="240" w:lineRule="auto"/>
              <w:rPr>
                <w:rFonts w:ascii="Arial" w:hAnsi="Arial" w:cs="Arial"/>
                <w:sz w:val="16"/>
                <w:szCs w:val="16"/>
              </w:rPr>
            </w:pPr>
            <w:r>
              <w:rPr>
                <w:rFonts w:ascii="Arial" w:hAnsi="Arial" w:cs="Arial"/>
                <w:sz w:val="16"/>
                <w:szCs w:val="16"/>
              </w:rPr>
              <w:t>Investment in preparatory meetings</w:t>
            </w:r>
          </w:p>
        </w:tc>
        <w:tc>
          <w:tcPr>
            <w:tcW w:w="1843" w:type="dxa"/>
            <w:vAlign w:val="center"/>
          </w:tcPr>
          <w:p w14:paraId="1AF23EEB" w14:textId="1BB0BAAE" w:rsidR="0041150B" w:rsidRPr="001D4CB0" w:rsidRDefault="00995D33" w:rsidP="00995D33">
            <w:pPr>
              <w:spacing w:before="60" w:after="60" w:line="240" w:lineRule="auto"/>
              <w:rPr>
                <w:rFonts w:ascii="Arial" w:hAnsi="Arial" w:cs="Arial"/>
                <w:sz w:val="16"/>
                <w:szCs w:val="16"/>
              </w:rPr>
            </w:pPr>
            <w:r>
              <w:rPr>
                <w:rFonts w:ascii="Arial" w:hAnsi="Arial" w:cs="Arial"/>
                <w:sz w:val="16"/>
                <w:szCs w:val="16"/>
              </w:rPr>
              <w:t xml:space="preserve">UNDP to ensure extensive </w:t>
            </w:r>
            <w:r w:rsidR="0041150B">
              <w:rPr>
                <w:rFonts w:ascii="Arial" w:hAnsi="Arial" w:cs="Arial"/>
                <w:sz w:val="16"/>
                <w:szCs w:val="16"/>
              </w:rPr>
              <w:t>preparation efforts</w:t>
            </w:r>
            <w:r>
              <w:rPr>
                <w:rFonts w:ascii="Arial" w:hAnsi="Arial" w:cs="Arial"/>
                <w:sz w:val="16"/>
                <w:szCs w:val="16"/>
              </w:rPr>
              <w:t xml:space="preserve"> with all key actors</w:t>
            </w:r>
          </w:p>
        </w:tc>
        <w:tc>
          <w:tcPr>
            <w:tcW w:w="850" w:type="dxa"/>
            <w:vMerge w:val="restart"/>
            <w:vAlign w:val="center"/>
          </w:tcPr>
          <w:p w14:paraId="5A6470FF" w14:textId="77777777" w:rsidR="0041150B" w:rsidRPr="001D4CB0" w:rsidRDefault="0041150B" w:rsidP="00B75C80">
            <w:pPr>
              <w:spacing w:before="60" w:after="60" w:line="240" w:lineRule="auto"/>
              <w:jc w:val="center"/>
              <w:rPr>
                <w:rFonts w:ascii="Arial" w:hAnsi="Arial" w:cs="Arial"/>
                <w:sz w:val="16"/>
                <w:szCs w:val="16"/>
              </w:rPr>
            </w:pPr>
            <w:r>
              <w:rPr>
                <w:rFonts w:ascii="Arial" w:hAnsi="Arial" w:cs="Arial"/>
                <w:sz w:val="16"/>
                <w:szCs w:val="16"/>
              </w:rPr>
              <w:t>31/1/19</w:t>
            </w:r>
          </w:p>
        </w:tc>
        <w:tc>
          <w:tcPr>
            <w:tcW w:w="720" w:type="dxa"/>
            <w:gridSpan w:val="2"/>
            <w:vMerge w:val="restart"/>
            <w:vAlign w:val="center"/>
          </w:tcPr>
          <w:p w14:paraId="5A4FC63E" w14:textId="77777777" w:rsidR="0041150B" w:rsidRPr="001D4CB0" w:rsidRDefault="0041150B" w:rsidP="00B75C80">
            <w:pPr>
              <w:spacing w:before="60" w:after="60" w:line="240" w:lineRule="auto"/>
              <w:rPr>
                <w:rFonts w:ascii="Arial" w:hAnsi="Arial" w:cs="Arial"/>
                <w:sz w:val="16"/>
                <w:szCs w:val="16"/>
              </w:rPr>
            </w:pPr>
            <w:r>
              <w:rPr>
                <w:rFonts w:ascii="Arial" w:hAnsi="Arial" w:cs="Arial"/>
                <w:sz w:val="16"/>
                <w:szCs w:val="16"/>
              </w:rPr>
              <w:t>On-going</w:t>
            </w:r>
          </w:p>
        </w:tc>
      </w:tr>
      <w:tr w:rsidR="0041150B" w:rsidRPr="001D4CB0" w14:paraId="63EED059"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vMerge/>
            <w:vAlign w:val="center"/>
          </w:tcPr>
          <w:p w14:paraId="47C0983E" w14:textId="77777777" w:rsidR="0041150B" w:rsidRPr="001D4CB0" w:rsidRDefault="0041150B" w:rsidP="00B75C80">
            <w:pPr>
              <w:spacing w:before="60" w:after="60" w:line="240" w:lineRule="auto"/>
              <w:rPr>
                <w:rFonts w:ascii="Arial" w:hAnsi="Arial" w:cs="Arial"/>
                <w:sz w:val="16"/>
                <w:szCs w:val="16"/>
              </w:rPr>
            </w:pPr>
          </w:p>
        </w:tc>
        <w:tc>
          <w:tcPr>
            <w:tcW w:w="941" w:type="dxa"/>
            <w:vMerge/>
            <w:vAlign w:val="center"/>
          </w:tcPr>
          <w:p w14:paraId="429D6D99" w14:textId="77777777" w:rsidR="0041150B" w:rsidRPr="001D4CB0" w:rsidRDefault="0041150B" w:rsidP="00B75C80">
            <w:pPr>
              <w:spacing w:before="60" w:after="60" w:line="240" w:lineRule="auto"/>
              <w:jc w:val="center"/>
              <w:rPr>
                <w:rFonts w:ascii="Arial" w:hAnsi="Arial" w:cs="Arial"/>
                <w:sz w:val="16"/>
                <w:szCs w:val="16"/>
              </w:rPr>
            </w:pPr>
          </w:p>
        </w:tc>
        <w:tc>
          <w:tcPr>
            <w:tcW w:w="760" w:type="dxa"/>
            <w:vMerge/>
            <w:vAlign w:val="center"/>
          </w:tcPr>
          <w:p w14:paraId="2C824FB7" w14:textId="77777777" w:rsidR="0041150B" w:rsidRPr="001D4CB0" w:rsidRDefault="0041150B" w:rsidP="00B75C80">
            <w:pPr>
              <w:spacing w:before="60" w:after="60" w:line="240" w:lineRule="auto"/>
              <w:jc w:val="center"/>
              <w:rPr>
                <w:rFonts w:ascii="Arial" w:hAnsi="Arial" w:cs="Arial"/>
                <w:sz w:val="16"/>
                <w:szCs w:val="16"/>
              </w:rPr>
            </w:pPr>
          </w:p>
        </w:tc>
        <w:tc>
          <w:tcPr>
            <w:tcW w:w="850" w:type="dxa"/>
            <w:vMerge/>
            <w:vAlign w:val="center"/>
          </w:tcPr>
          <w:p w14:paraId="1E38DDC0" w14:textId="77777777" w:rsidR="0041150B" w:rsidRPr="001D4CB0" w:rsidRDefault="0041150B" w:rsidP="00B75C80">
            <w:pPr>
              <w:spacing w:before="60" w:after="60" w:line="240" w:lineRule="auto"/>
              <w:jc w:val="center"/>
              <w:rPr>
                <w:rFonts w:ascii="Arial" w:hAnsi="Arial" w:cs="Arial"/>
                <w:sz w:val="16"/>
                <w:szCs w:val="16"/>
              </w:rPr>
            </w:pPr>
          </w:p>
        </w:tc>
        <w:tc>
          <w:tcPr>
            <w:tcW w:w="2410" w:type="dxa"/>
            <w:vAlign w:val="center"/>
          </w:tcPr>
          <w:p w14:paraId="069FC00F" w14:textId="77777777" w:rsidR="0041150B" w:rsidRPr="001D4CB0" w:rsidRDefault="0041150B" w:rsidP="00B75C80">
            <w:pPr>
              <w:spacing w:before="60" w:after="60" w:line="240" w:lineRule="auto"/>
              <w:rPr>
                <w:rFonts w:ascii="Arial" w:hAnsi="Arial" w:cs="Arial"/>
                <w:sz w:val="16"/>
                <w:szCs w:val="16"/>
              </w:rPr>
            </w:pPr>
            <w:r>
              <w:rPr>
                <w:rFonts w:ascii="Arial" w:hAnsi="Arial" w:cs="Arial"/>
                <w:sz w:val="16"/>
                <w:szCs w:val="16"/>
              </w:rPr>
              <w:t xml:space="preserve">Investment in positive communications plan </w:t>
            </w:r>
          </w:p>
        </w:tc>
        <w:tc>
          <w:tcPr>
            <w:tcW w:w="1843" w:type="dxa"/>
            <w:vAlign w:val="center"/>
          </w:tcPr>
          <w:p w14:paraId="3997A07E" w14:textId="4D414EB0" w:rsidR="0041150B" w:rsidRPr="001D4CB0" w:rsidRDefault="0041150B" w:rsidP="00B75C80">
            <w:pPr>
              <w:spacing w:before="60" w:after="60" w:line="240" w:lineRule="auto"/>
              <w:rPr>
                <w:rFonts w:ascii="Arial" w:hAnsi="Arial" w:cs="Arial"/>
                <w:sz w:val="16"/>
                <w:szCs w:val="16"/>
              </w:rPr>
            </w:pPr>
            <w:r>
              <w:rPr>
                <w:rFonts w:ascii="Arial" w:hAnsi="Arial" w:cs="Arial"/>
                <w:sz w:val="16"/>
                <w:szCs w:val="16"/>
              </w:rPr>
              <w:t xml:space="preserve">UNDP to develop </w:t>
            </w:r>
            <w:r w:rsidR="00995D33">
              <w:rPr>
                <w:rFonts w:ascii="Arial" w:hAnsi="Arial" w:cs="Arial"/>
                <w:sz w:val="16"/>
                <w:szCs w:val="16"/>
              </w:rPr>
              <w:t xml:space="preserve">effective </w:t>
            </w:r>
            <w:r>
              <w:rPr>
                <w:rFonts w:ascii="Arial" w:hAnsi="Arial" w:cs="Arial"/>
                <w:sz w:val="16"/>
                <w:szCs w:val="16"/>
              </w:rPr>
              <w:t>communications plan</w:t>
            </w:r>
          </w:p>
        </w:tc>
        <w:tc>
          <w:tcPr>
            <w:tcW w:w="850" w:type="dxa"/>
            <w:vMerge/>
            <w:vAlign w:val="center"/>
          </w:tcPr>
          <w:p w14:paraId="08F4DF96" w14:textId="77777777" w:rsidR="0041150B" w:rsidRPr="001D4CB0" w:rsidRDefault="0041150B" w:rsidP="00B75C80">
            <w:pPr>
              <w:spacing w:before="60" w:after="60" w:line="240" w:lineRule="auto"/>
              <w:jc w:val="center"/>
              <w:rPr>
                <w:rFonts w:ascii="Arial" w:hAnsi="Arial" w:cs="Arial"/>
                <w:sz w:val="16"/>
                <w:szCs w:val="16"/>
              </w:rPr>
            </w:pPr>
          </w:p>
        </w:tc>
        <w:tc>
          <w:tcPr>
            <w:tcW w:w="720" w:type="dxa"/>
            <w:gridSpan w:val="2"/>
            <w:vMerge/>
            <w:vAlign w:val="center"/>
          </w:tcPr>
          <w:p w14:paraId="353240DB" w14:textId="77777777" w:rsidR="0041150B" w:rsidRPr="001D4CB0" w:rsidRDefault="0041150B" w:rsidP="00B75C80">
            <w:pPr>
              <w:spacing w:before="60" w:after="60" w:line="240" w:lineRule="auto"/>
              <w:jc w:val="center"/>
              <w:rPr>
                <w:rFonts w:ascii="Arial" w:hAnsi="Arial" w:cs="Arial"/>
                <w:sz w:val="16"/>
                <w:szCs w:val="16"/>
              </w:rPr>
            </w:pPr>
          </w:p>
        </w:tc>
      </w:tr>
      <w:tr w:rsidR="0041150B" w:rsidRPr="001D4CB0" w14:paraId="247A7E02"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vAlign w:val="center"/>
          </w:tcPr>
          <w:p w14:paraId="5BBBC869" w14:textId="77777777" w:rsidR="0041150B" w:rsidRPr="001D4CB0" w:rsidRDefault="0041150B" w:rsidP="00B75C80">
            <w:pPr>
              <w:spacing w:before="60" w:after="60" w:line="240" w:lineRule="auto"/>
              <w:rPr>
                <w:rFonts w:ascii="Arial" w:hAnsi="Arial" w:cs="Arial"/>
                <w:sz w:val="16"/>
                <w:szCs w:val="16"/>
              </w:rPr>
            </w:pPr>
            <w:r w:rsidRPr="007164BB">
              <w:rPr>
                <w:rFonts w:ascii="Arial" w:hAnsi="Arial" w:cs="Arial"/>
                <w:i/>
                <w:sz w:val="16"/>
                <w:szCs w:val="16"/>
              </w:rPr>
              <w:t>Risk</w:t>
            </w:r>
            <w:r>
              <w:rPr>
                <w:rFonts w:ascii="Arial" w:hAnsi="Arial" w:cs="Arial"/>
                <w:sz w:val="16"/>
                <w:szCs w:val="16"/>
              </w:rPr>
              <w:t>: Similar activities conducted by other agencies</w:t>
            </w:r>
          </w:p>
        </w:tc>
        <w:tc>
          <w:tcPr>
            <w:tcW w:w="941" w:type="dxa"/>
            <w:vAlign w:val="center"/>
          </w:tcPr>
          <w:p w14:paraId="4E045B6E" w14:textId="77777777" w:rsidR="0041150B" w:rsidRPr="001D4CB0" w:rsidRDefault="0041150B" w:rsidP="00B75C80">
            <w:pPr>
              <w:spacing w:before="60" w:after="60" w:line="240" w:lineRule="auto"/>
              <w:jc w:val="center"/>
              <w:rPr>
                <w:rFonts w:ascii="Arial" w:hAnsi="Arial" w:cs="Arial"/>
                <w:sz w:val="16"/>
                <w:szCs w:val="16"/>
              </w:rPr>
            </w:pPr>
            <w:r>
              <w:rPr>
                <w:rFonts w:ascii="Arial" w:hAnsi="Arial" w:cs="Arial"/>
                <w:sz w:val="16"/>
                <w:szCs w:val="16"/>
              </w:rPr>
              <w:t>2</w:t>
            </w:r>
          </w:p>
        </w:tc>
        <w:tc>
          <w:tcPr>
            <w:tcW w:w="760" w:type="dxa"/>
            <w:vAlign w:val="center"/>
          </w:tcPr>
          <w:p w14:paraId="18346B65" w14:textId="77777777" w:rsidR="0041150B" w:rsidRPr="001D4CB0" w:rsidRDefault="0041150B" w:rsidP="00B75C80">
            <w:pPr>
              <w:spacing w:before="60" w:after="60" w:line="240" w:lineRule="auto"/>
              <w:jc w:val="center"/>
              <w:rPr>
                <w:rFonts w:ascii="Arial" w:hAnsi="Arial" w:cs="Arial"/>
                <w:sz w:val="16"/>
                <w:szCs w:val="16"/>
              </w:rPr>
            </w:pPr>
            <w:r>
              <w:rPr>
                <w:rFonts w:ascii="Arial" w:hAnsi="Arial" w:cs="Arial"/>
                <w:sz w:val="16"/>
                <w:szCs w:val="16"/>
              </w:rPr>
              <w:t>2</w:t>
            </w:r>
          </w:p>
        </w:tc>
        <w:tc>
          <w:tcPr>
            <w:tcW w:w="850" w:type="dxa"/>
            <w:vAlign w:val="center"/>
          </w:tcPr>
          <w:p w14:paraId="2E08D2C4" w14:textId="77777777" w:rsidR="0041150B" w:rsidRPr="001D4CB0" w:rsidRDefault="0041150B" w:rsidP="00B75C80">
            <w:pPr>
              <w:spacing w:before="60" w:after="60" w:line="240" w:lineRule="auto"/>
              <w:jc w:val="center"/>
              <w:rPr>
                <w:rFonts w:ascii="Arial" w:hAnsi="Arial" w:cs="Arial"/>
                <w:sz w:val="16"/>
                <w:szCs w:val="16"/>
              </w:rPr>
            </w:pPr>
            <w:r>
              <w:rPr>
                <w:rFonts w:ascii="Arial" w:hAnsi="Arial" w:cs="Arial"/>
                <w:sz w:val="16"/>
                <w:szCs w:val="16"/>
              </w:rPr>
              <w:t>4</w:t>
            </w:r>
          </w:p>
        </w:tc>
        <w:tc>
          <w:tcPr>
            <w:tcW w:w="2410" w:type="dxa"/>
            <w:vAlign w:val="center"/>
          </w:tcPr>
          <w:p w14:paraId="238A7136" w14:textId="77777777" w:rsidR="0041150B" w:rsidRDefault="0041150B" w:rsidP="00B75C80">
            <w:pPr>
              <w:spacing w:before="60" w:after="60" w:line="240" w:lineRule="auto"/>
              <w:rPr>
                <w:rFonts w:ascii="Arial" w:hAnsi="Arial" w:cs="Arial"/>
                <w:sz w:val="16"/>
                <w:szCs w:val="16"/>
              </w:rPr>
            </w:pPr>
            <w:r>
              <w:rPr>
                <w:rFonts w:ascii="Arial" w:hAnsi="Arial" w:cs="Arial"/>
                <w:sz w:val="16"/>
                <w:szCs w:val="16"/>
              </w:rPr>
              <w:t>Investment in effective coordination with other actors</w:t>
            </w:r>
          </w:p>
        </w:tc>
        <w:tc>
          <w:tcPr>
            <w:tcW w:w="1843" w:type="dxa"/>
            <w:vAlign w:val="center"/>
          </w:tcPr>
          <w:p w14:paraId="1125ED73" w14:textId="77777777" w:rsidR="0041150B" w:rsidRPr="001D4CB0" w:rsidRDefault="0041150B" w:rsidP="00B75C80">
            <w:pPr>
              <w:spacing w:before="60" w:after="60" w:line="240" w:lineRule="auto"/>
              <w:rPr>
                <w:rFonts w:ascii="Arial" w:hAnsi="Arial" w:cs="Arial"/>
                <w:sz w:val="16"/>
                <w:szCs w:val="16"/>
              </w:rPr>
            </w:pPr>
            <w:r>
              <w:rPr>
                <w:rFonts w:ascii="Arial" w:hAnsi="Arial" w:cs="Arial"/>
                <w:sz w:val="16"/>
                <w:szCs w:val="16"/>
              </w:rPr>
              <w:t>UNDP to conduct coordination efforts, and continue for duration of project</w:t>
            </w:r>
          </w:p>
        </w:tc>
        <w:tc>
          <w:tcPr>
            <w:tcW w:w="850" w:type="dxa"/>
            <w:vAlign w:val="center"/>
          </w:tcPr>
          <w:p w14:paraId="77131D88" w14:textId="77777777" w:rsidR="0041150B" w:rsidRPr="001D4CB0" w:rsidRDefault="0041150B" w:rsidP="00B75C80">
            <w:pPr>
              <w:spacing w:before="60" w:after="60" w:line="240" w:lineRule="auto"/>
              <w:jc w:val="center"/>
              <w:rPr>
                <w:rFonts w:ascii="Arial" w:hAnsi="Arial" w:cs="Arial"/>
                <w:sz w:val="16"/>
                <w:szCs w:val="16"/>
              </w:rPr>
            </w:pPr>
            <w:r>
              <w:rPr>
                <w:rFonts w:ascii="Arial" w:hAnsi="Arial" w:cs="Arial"/>
                <w:sz w:val="16"/>
                <w:szCs w:val="16"/>
              </w:rPr>
              <w:t>31/1/19</w:t>
            </w:r>
          </w:p>
        </w:tc>
        <w:tc>
          <w:tcPr>
            <w:tcW w:w="720" w:type="dxa"/>
            <w:gridSpan w:val="2"/>
            <w:vAlign w:val="center"/>
          </w:tcPr>
          <w:p w14:paraId="3360D28F" w14:textId="77777777" w:rsidR="0041150B" w:rsidRPr="001D4CB0" w:rsidRDefault="0041150B" w:rsidP="00B75C80">
            <w:pPr>
              <w:spacing w:before="60" w:after="60" w:line="240" w:lineRule="auto"/>
              <w:rPr>
                <w:rFonts w:ascii="Arial" w:hAnsi="Arial" w:cs="Arial"/>
                <w:sz w:val="16"/>
                <w:szCs w:val="16"/>
              </w:rPr>
            </w:pPr>
            <w:r>
              <w:rPr>
                <w:rFonts w:ascii="Arial" w:hAnsi="Arial" w:cs="Arial"/>
                <w:sz w:val="16"/>
                <w:szCs w:val="16"/>
              </w:rPr>
              <w:t>On-going</w:t>
            </w:r>
          </w:p>
        </w:tc>
      </w:tr>
      <w:tr w:rsidR="006A0B34" w:rsidRPr="001D4CB0" w14:paraId="0F6AA61A"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vAlign w:val="center"/>
          </w:tcPr>
          <w:p w14:paraId="2E78F99A" w14:textId="7CFD6432" w:rsidR="006A0B34" w:rsidRPr="007164BB" w:rsidRDefault="006A0B34" w:rsidP="00B75C80">
            <w:pPr>
              <w:spacing w:before="60" w:after="60" w:line="240" w:lineRule="auto"/>
              <w:rPr>
                <w:rFonts w:ascii="Arial" w:hAnsi="Arial" w:cs="Arial"/>
                <w:i/>
                <w:sz w:val="16"/>
                <w:szCs w:val="16"/>
              </w:rPr>
            </w:pPr>
            <w:r w:rsidRPr="007164BB">
              <w:rPr>
                <w:rFonts w:ascii="Arial" w:hAnsi="Arial" w:cs="Arial"/>
                <w:i/>
                <w:sz w:val="16"/>
                <w:szCs w:val="16"/>
              </w:rPr>
              <w:t>Risk</w:t>
            </w:r>
            <w:r w:rsidR="00E63D35">
              <w:rPr>
                <w:rFonts w:ascii="Arial" w:hAnsi="Arial" w:cs="Arial"/>
                <w:sz w:val="16"/>
                <w:szCs w:val="16"/>
              </w:rPr>
              <w:t>: Project’s dependence on</w:t>
            </w:r>
            <w:r>
              <w:rPr>
                <w:rFonts w:ascii="Arial" w:hAnsi="Arial" w:cs="Arial"/>
                <w:sz w:val="16"/>
                <w:szCs w:val="16"/>
              </w:rPr>
              <w:t xml:space="preserve"> </w:t>
            </w:r>
            <w:r w:rsidR="00E63D35">
              <w:rPr>
                <w:rFonts w:ascii="Arial" w:hAnsi="Arial" w:cs="Arial"/>
                <w:sz w:val="16"/>
                <w:szCs w:val="16"/>
              </w:rPr>
              <w:t xml:space="preserve">leadership </w:t>
            </w:r>
            <w:r w:rsidR="006A6593">
              <w:rPr>
                <w:rFonts w:ascii="Arial" w:hAnsi="Arial" w:cs="Arial"/>
                <w:sz w:val="16"/>
                <w:szCs w:val="16"/>
              </w:rPr>
              <w:t xml:space="preserve">of </w:t>
            </w:r>
            <w:r>
              <w:rPr>
                <w:rFonts w:ascii="Arial" w:hAnsi="Arial" w:cs="Arial"/>
                <w:sz w:val="16"/>
                <w:szCs w:val="16"/>
              </w:rPr>
              <w:t>Senior Adviser</w:t>
            </w:r>
            <w:r w:rsidR="00E63D35">
              <w:rPr>
                <w:rFonts w:ascii="Arial" w:hAnsi="Arial" w:cs="Arial"/>
                <w:sz w:val="16"/>
                <w:szCs w:val="16"/>
              </w:rPr>
              <w:t xml:space="preserve"> may be counterproductive </w:t>
            </w:r>
          </w:p>
        </w:tc>
        <w:tc>
          <w:tcPr>
            <w:tcW w:w="941" w:type="dxa"/>
            <w:vAlign w:val="center"/>
          </w:tcPr>
          <w:p w14:paraId="720C4449" w14:textId="676C576C" w:rsidR="006A0B34" w:rsidRDefault="00E63D35" w:rsidP="00B75C80">
            <w:pPr>
              <w:spacing w:before="60" w:after="60" w:line="240" w:lineRule="auto"/>
              <w:jc w:val="center"/>
              <w:rPr>
                <w:rFonts w:ascii="Arial" w:hAnsi="Arial" w:cs="Arial"/>
                <w:sz w:val="16"/>
                <w:szCs w:val="16"/>
              </w:rPr>
            </w:pPr>
            <w:r>
              <w:rPr>
                <w:rFonts w:ascii="Arial" w:hAnsi="Arial" w:cs="Arial"/>
                <w:sz w:val="16"/>
                <w:szCs w:val="16"/>
              </w:rPr>
              <w:t>2</w:t>
            </w:r>
          </w:p>
        </w:tc>
        <w:tc>
          <w:tcPr>
            <w:tcW w:w="760" w:type="dxa"/>
            <w:vAlign w:val="center"/>
          </w:tcPr>
          <w:p w14:paraId="5BA49F53" w14:textId="786E05EF"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3</w:t>
            </w:r>
          </w:p>
        </w:tc>
        <w:tc>
          <w:tcPr>
            <w:tcW w:w="850" w:type="dxa"/>
            <w:vAlign w:val="center"/>
          </w:tcPr>
          <w:p w14:paraId="55812844" w14:textId="631C9AEF" w:rsidR="006A0B34" w:rsidRDefault="00E63D35" w:rsidP="00B75C80">
            <w:pPr>
              <w:spacing w:before="60" w:after="60" w:line="240" w:lineRule="auto"/>
              <w:jc w:val="center"/>
              <w:rPr>
                <w:rFonts w:ascii="Arial" w:hAnsi="Arial" w:cs="Arial"/>
                <w:sz w:val="16"/>
                <w:szCs w:val="16"/>
              </w:rPr>
            </w:pPr>
            <w:r>
              <w:rPr>
                <w:rFonts w:ascii="Arial" w:hAnsi="Arial" w:cs="Arial"/>
                <w:sz w:val="16"/>
                <w:szCs w:val="16"/>
              </w:rPr>
              <w:t>6</w:t>
            </w:r>
          </w:p>
        </w:tc>
        <w:tc>
          <w:tcPr>
            <w:tcW w:w="2410" w:type="dxa"/>
            <w:vAlign w:val="center"/>
          </w:tcPr>
          <w:p w14:paraId="56F28EDF" w14:textId="1D67601C" w:rsidR="006A0B34" w:rsidRDefault="006A6593" w:rsidP="00B75C80">
            <w:pPr>
              <w:spacing w:before="60" w:after="60" w:line="240" w:lineRule="auto"/>
              <w:rPr>
                <w:rFonts w:ascii="Arial" w:hAnsi="Arial" w:cs="Arial"/>
                <w:sz w:val="16"/>
                <w:szCs w:val="16"/>
              </w:rPr>
            </w:pPr>
            <w:r>
              <w:rPr>
                <w:rFonts w:ascii="Arial" w:hAnsi="Arial" w:cs="Arial"/>
                <w:sz w:val="16"/>
                <w:szCs w:val="16"/>
              </w:rPr>
              <w:t>Investment in building capacity of team approach and sharing knowledge</w:t>
            </w:r>
          </w:p>
        </w:tc>
        <w:tc>
          <w:tcPr>
            <w:tcW w:w="1843" w:type="dxa"/>
            <w:vAlign w:val="center"/>
          </w:tcPr>
          <w:p w14:paraId="325FD682" w14:textId="21DED77C" w:rsidR="006A0B34" w:rsidRDefault="006A0B34" w:rsidP="00B75C80">
            <w:pPr>
              <w:spacing w:before="60" w:after="60" w:line="240" w:lineRule="auto"/>
              <w:rPr>
                <w:rFonts w:ascii="Arial" w:hAnsi="Arial" w:cs="Arial"/>
                <w:sz w:val="16"/>
                <w:szCs w:val="16"/>
              </w:rPr>
            </w:pPr>
            <w:r>
              <w:rPr>
                <w:rFonts w:ascii="Arial" w:hAnsi="Arial" w:cs="Arial"/>
                <w:sz w:val="16"/>
                <w:szCs w:val="16"/>
              </w:rPr>
              <w:t xml:space="preserve">UNDP to </w:t>
            </w:r>
            <w:r w:rsidR="006A6593">
              <w:rPr>
                <w:rFonts w:ascii="Arial" w:hAnsi="Arial" w:cs="Arial"/>
                <w:sz w:val="16"/>
                <w:szCs w:val="16"/>
              </w:rPr>
              <w:t>review team building efforts, including investment in training and knowledge sharing</w:t>
            </w:r>
          </w:p>
        </w:tc>
        <w:tc>
          <w:tcPr>
            <w:tcW w:w="850" w:type="dxa"/>
            <w:vAlign w:val="center"/>
          </w:tcPr>
          <w:p w14:paraId="21B4F65F" w14:textId="388B61A0"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31/1/19</w:t>
            </w:r>
          </w:p>
        </w:tc>
        <w:tc>
          <w:tcPr>
            <w:tcW w:w="720" w:type="dxa"/>
            <w:gridSpan w:val="2"/>
            <w:vAlign w:val="center"/>
          </w:tcPr>
          <w:p w14:paraId="365C5661" w14:textId="562D05E0" w:rsidR="006A0B34" w:rsidRDefault="006A0B34" w:rsidP="00B75C80">
            <w:pPr>
              <w:spacing w:before="60" w:after="60" w:line="240" w:lineRule="auto"/>
              <w:rPr>
                <w:rFonts w:ascii="Arial" w:hAnsi="Arial" w:cs="Arial"/>
                <w:sz w:val="16"/>
                <w:szCs w:val="16"/>
              </w:rPr>
            </w:pPr>
            <w:r>
              <w:rPr>
                <w:rFonts w:ascii="Arial" w:hAnsi="Arial" w:cs="Arial"/>
                <w:sz w:val="16"/>
                <w:szCs w:val="16"/>
              </w:rPr>
              <w:t>On-going</w:t>
            </w:r>
          </w:p>
        </w:tc>
      </w:tr>
      <w:tr w:rsidR="006A0B34" w:rsidRPr="001D4CB0" w14:paraId="65A33735"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vAlign w:val="center"/>
          </w:tcPr>
          <w:p w14:paraId="0A40E633" w14:textId="77777777" w:rsidR="006A0B34" w:rsidRPr="001D4CB0" w:rsidRDefault="006A0B34" w:rsidP="00B75C80">
            <w:pPr>
              <w:spacing w:before="60" w:after="60" w:line="240" w:lineRule="auto"/>
              <w:rPr>
                <w:rFonts w:ascii="Arial" w:hAnsi="Arial" w:cs="Arial"/>
                <w:sz w:val="16"/>
                <w:szCs w:val="16"/>
              </w:rPr>
            </w:pPr>
            <w:r w:rsidRPr="007164BB">
              <w:rPr>
                <w:rFonts w:ascii="Arial" w:hAnsi="Arial" w:cs="Arial"/>
                <w:i/>
                <w:sz w:val="16"/>
                <w:szCs w:val="16"/>
              </w:rPr>
              <w:t>Risk</w:t>
            </w:r>
            <w:r>
              <w:rPr>
                <w:rFonts w:ascii="Arial" w:hAnsi="Arial" w:cs="Arial"/>
                <w:sz w:val="16"/>
                <w:szCs w:val="16"/>
              </w:rPr>
              <w:t>: Governmental interference in project</w:t>
            </w:r>
          </w:p>
        </w:tc>
        <w:tc>
          <w:tcPr>
            <w:tcW w:w="941" w:type="dxa"/>
            <w:vAlign w:val="center"/>
          </w:tcPr>
          <w:p w14:paraId="76CBF356" w14:textId="77777777" w:rsidR="006A0B34" w:rsidRPr="001D4CB0" w:rsidRDefault="006A0B34" w:rsidP="00B75C80">
            <w:pPr>
              <w:spacing w:before="60" w:after="60" w:line="240" w:lineRule="auto"/>
              <w:jc w:val="center"/>
              <w:rPr>
                <w:rFonts w:ascii="Arial" w:hAnsi="Arial" w:cs="Arial"/>
                <w:sz w:val="16"/>
                <w:szCs w:val="16"/>
              </w:rPr>
            </w:pPr>
            <w:r>
              <w:rPr>
                <w:rFonts w:ascii="Arial" w:hAnsi="Arial" w:cs="Arial"/>
                <w:sz w:val="16"/>
                <w:szCs w:val="16"/>
              </w:rPr>
              <w:t>1</w:t>
            </w:r>
          </w:p>
        </w:tc>
        <w:tc>
          <w:tcPr>
            <w:tcW w:w="760" w:type="dxa"/>
            <w:vAlign w:val="center"/>
          </w:tcPr>
          <w:p w14:paraId="09432F05" w14:textId="77777777" w:rsidR="006A0B34" w:rsidRPr="001D4CB0" w:rsidRDefault="006A0B34" w:rsidP="00B75C80">
            <w:pPr>
              <w:spacing w:before="60" w:after="60" w:line="240" w:lineRule="auto"/>
              <w:jc w:val="center"/>
              <w:rPr>
                <w:rFonts w:ascii="Arial" w:hAnsi="Arial" w:cs="Arial"/>
                <w:sz w:val="16"/>
                <w:szCs w:val="16"/>
              </w:rPr>
            </w:pPr>
            <w:r>
              <w:rPr>
                <w:rFonts w:ascii="Arial" w:hAnsi="Arial" w:cs="Arial"/>
                <w:sz w:val="16"/>
                <w:szCs w:val="16"/>
              </w:rPr>
              <w:t>2</w:t>
            </w:r>
          </w:p>
        </w:tc>
        <w:tc>
          <w:tcPr>
            <w:tcW w:w="850" w:type="dxa"/>
            <w:vAlign w:val="center"/>
          </w:tcPr>
          <w:p w14:paraId="716F8132" w14:textId="77777777" w:rsidR="006A0B34" w:rsidRPr="001D4CB0" w:rsidRDefault="006A0B34" w:rsidP="00B75C80">
            <w:pPr>
              <w:spacing w:before="60" w:after="60" w:line="240" w:lineRule="auto"/>
              <w:jc w:val="center"/>
              <w:rPr>
                <w:rFonts w:ascii="Arial" w:hAnsi="Arial" w:cs="Arial"/>
                <w:sz w:val="16"/>
                <w:szCs w:val="16"/>
              </w:rPr>
            </w:pPr>
            <w:r>
              <w:rPr>
                <w:rFonts w:ascii="Arial" w:hAnsi="Arial" w:cs="Arial"/>
                <w:sz w:val="16"/>
                <w:szCs w:val="16"/>
              </w:rPr>
              <w:t>2</w:t>
            </w:r>
          </w:p>
        </w:tc>
        <w:tc>
          <w:tcPr>
            <w:tcW w:w="2410" w:type="dxa"/>
            <w:vAlign w:val="center"/>
          </w:tcPr>
          <w:p w14:paraId="5DBC45B6"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Investment in close consultation with MOMA, MOI, MOPPA and MOPIC</w:t>
            </w:r>
          </w:p>
        </w:tc>
        <w:tc>
          <w:tcPr>
            <w:tcW w:w="1843" w:type="dxa"/>
            <w:vAlign w:val="center"/>
          </w:tcPr>
          <w:p w14:paraId="1ACB3C59" w14:textId="77777777" w:rsidR="006A0B34" w:rsidRPr="001D4CB0" w:rsidRDefault="006A0B34" w:rsidP="00B75C80">
            <w:pPr>
              <w:spacing w:before="60" w:after="60" w:line="240" w:lineRule="auto"/>
              <w:rPr>
                <w:rFonts w:ascii="Arial" w:hAnsi="Arial" w:cs="Arial"/>
                <w:sz w:val="16"/>
                <w:szCs w:val="16"/>
              </w:rPr>
            </w:pPr>
            <w:r>
              <w:rPr>
                <w:rFonts w:ascii="Arial" w:hAnsi="Arial" w:cs="Arial"/>
                <w:sz w:val="16"/>
                <w:szCs w:val="16"/>
              </w:rPr>
              <w:t>UNDP to conduct consultation efforts and continue for duration of project</w:t>
            </w:r>
          </w:p>
        </w:tc>
        <w:tc>
          <w:tcPr>
            <w:tcW w:w="850" w:type="dxa"/>
            <w:vAlign w:val="center"/>
          </w:tcPr>
          <w:p w14:paraId="01D6E506" w14:textId="77777777" w:rsidR="006A0B34" w:rsidRPr="001D4CB0" w:rsidRDefault="006A0B34" w:rsidP="00B75C80">
            <w:pPr>
              <w:spacing w:before="60" w:after="60" w:line="240" w:lineRule="auto"/>
              <w:jc w:val="center"/>
              <w:rPr>
                <w:rFonts w:ascii="Arial" w:hAnsi="Arial" w:cs="Arial"/>
                <w:sz w:val="16"/>
                <w:szCs w:val="16"/>
              </w:rPr>
            </w:pPr>
            <w:r>
              <w:rPr>
                <w:rFonts w:ascii="Arial" w:hAnsi="Arial" w:cs="Arial"/>
                <w:sz w:val="16"/>
                <w:szCs w:val="16"/>
              </w:rPr>
              <w:t>31/1/19</w:t>
            </w:r>
          </w:p>
        </w:tc>
        <w:tc>
          <w:tcPr>
            <w:tcW w:w="720" w:type="dxa"/>
            <w:gridSpan w:val="2"/>
            <w:vAlign w:val="center"/>
          </w:tcPr>
          <w:p w14:paraId="2C1CBD9F" w14:textId="77777777" w:rsidR="006A0B34" w:rsidRPr="001D4CB0" w:rsidRDefault="006A0B34" w:rsidP="00B75C80">
            <w:pPr>
              <w:spacing w:before="60" w:after="60" w:line="240" w:lineRule="auto"/>
              <w:rPr>
                <w:rFonts w:ascii="Arial" w:hAnsi="Arial" w:cs="Arial"/>
                <w:sz w:val="16"/>
                <w:szCs w:val="16"/>
              </w:rPr>
            </w:pPr>
            <w:r>
              <w:rPr>
                <w:rFonts w:ascii="Arial" w:hAnsi="Arial" w:cs="Arial"/>
                <w:sz w:val="16"/>
                <w:szCs w:val="16"/>
              </w:rPr>
              <w:t>On-going</w:t>
            </w:r>
          </w:p>
        </w:tc>
      </w:tr>
      <w:tr w:rsidR="006A0B34" w:rsidRPr="001D4CB0" w14:paraId="4DA99703"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vAlign w:val="center"/>
          </w:tcPr>
          <w:p w14:paraId="4189D0CF" w14:textId="77777777" w:rsidR="006A0B34" w:rsidRPr="001D4CB0" w:rsidRDefault="006A0B34" w:rsidP="00B75C80">
            <w:pPr>
              <w:spacing w:before="60" w:after="60" w:line="240" w:lineRule="auto"/>
              <w:rPr>
                <w:rFonts w:ascii="Arial" w:hAnsi="Arial" w:cs="Arial"/>
                <w:sz w:val="16"/>
                <w:szCs w:val="16"/>
              </w:rPr>
            </w:pPr>
            <w:r w:rsidRPr="007164BB">
              <w:rPr>
                <w:rFonts w:ascii="Arial" w:hAnsi="Arial" w:cs="Arial"/>
                <w:i/>
                <w:sz w:val="16"/>
                <w:szCs w:val="16"/>
              </w:rPr>
              <w:t>Risk</w:t>
            </w:r>
            <w:r>
              <w:rPr>
                <w:rFonts w:ascii="Arial" w:hAnsi="Arial" w:cs="Arial"/>
                <w:sz w:val="16"/>
                <w:szCs w:val="16"/>
              </w:rPr>
              <w:t>: Political or social developments (e.g. elections/ legal changes) limit actors’ participation</w:t>
            </w:r>
          </w:p>
        </w:tc>
        <w:tc>
          <w:tcPr>
            <w:tcW w:w="941" w:type="dxa"/>
            <w:vAlign w:val="center"/>
          </w:tcPr>
          <w:p w14:paraId="5F1C65E5" w14:textId="77777777" w:rsidR="006A0B34" w:rsidRPr="001D4CB0" w:rsidRDefault="006A0B34" w:rsidP="00B75C80">
            <w:pPr>
              <w:spacing w:before="60" w:after="60" w:line="240" w:lineRule="auto"/>
              <w:jc w:val="center"/>
              <w:rPr>
                <w:rFonts w:ascii="Arial" w:hAnsi="Arial" w:cs="Arial"/>
                <w:sz w:val="16"/>
                <w:szCs w:val="16"/>
              </w:rPr>
            </w:pPr>
            <w:r>
              <w:rPr>
                <w:rFonts w:ascii="Arial" w:hAnsi="Arial" w:cs="Arial"/>
                <w:sz w:val="16"/>
                <w:szCs w:val="16"/>
              </w:rPr>
              <w:t>2</w:t>
            </w:r>
          </w:p>
        </w:tc>
        <w:tc>
          <w:tcPr>
            <w:tcW w:w="760" w:type="dxa"/>
            <w:vAlign w:val="center"/>
          </w:tcPr>
          <w:p w14:paraId="5F7DF415" w14:textId="77777777" w:rsidR="006A0B34" w:rsidRPr="001D4CB0" w:rsidRDefault="006A0B34" w:rsidP="00B75C80">
            <w:pPr>
              <w:spacing w:before="60" w:after="60" w:line="240" w:lineRule="auto"/>
              <w:jc w:val="center"/>
              <w:rPr>
                <w:rFonts w:ascii="Arial" w:hAnsi="Arial" w:cs="Arial"/>
                <w:sz w:val="16"/>
                <w:szCs w:val="16"/>
              </w:rPr>
            </w:pPr>
            <w:r>
              <w:rPr>
                <w:rFonts w:ascii="Arial" w:hAnsi="Arial" w:cs="Arial"/>
                <w:sz w:val="16"/>
                <w:szCs w:val="16"/>
              </w:rPr>
              <w:t>2</w:t>
            </w:r>
          </w:p>
        </w:tc>
        <w:tc>
          <w:tcPr>
            <w:tcW w:w="850" w:type="dxa"/>
            <w:vAlign w:val="center"/>
          </w:tcPr>
          <w:p w14:paraId="7E09A710" w14:textId="77777777" w:rsidR="006A0B34" w:rsidRPr="001D4CB0" w:rsidRDefault="006A0B34" w:rsidP="00B75C80">
            <w:pPr>
              <w:spacing w:before="60" w:after="60" w:line="240" w:lineRule="auto"/>
              <w:jc w:val="center"/>
              <w:rPr>
                <w:rFonts w:ascii="Arial" w:hAnsi="Arial" w:cs="Arial"/>
                <w:sz w:val="16"/>
                <w:szCs w:val="16"/>
              </w:rPr>
            </w:pPr>
            <w:r>
              <w:rPr>
                <w:rFonts w:ascii="Arial" w:hAnsi="Arial" w:cs="Arial"/>
                <w:sz w:val="16"/>
                <w:szCs w:val="16"/>
              </w:rPr>
              <w:t>4</w:t>
            </w:r>
          </w:p>
        </w:tc>
        <w:tc>
          <w:tcPr>
            <w:tcW w:w="2410" w:type="dxa"/>
            <w:vAlign w:val="center"/>
          </w:tcPr>
          <w:p w14:paraId="535AFE0F"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Flexibility to adapt project modality to include broader social distractions</w:t>
            </w:r>
          </w:p>
        </w:tc>
        <w:tc>
          <w:tcPr>
            <w:tcW w:w="1843" w:type="dxa"/>
            <w:vMerge w:val="restart"/>
            <w:vAlign w:val="center"/>
          </w:tcPr>
          <w:p w14:paraId="64D158FE" w14:textId="77777777" w:rsidR="006A0B34" w:rsidRPr="001D4CB0" w:rsidRDefault="006A0B34" w:rsidP="00B75C80">
            <w:pPr>
              <w:spacing w:before="60" w:after="60" w:line="240" w:lineRule="auto"/>
              <w:rPr>
                <w:rFonts w:ascii="Arial" w:hAnsi="Arial" w:cs="Arial"/>
                <w:sz w:val="16"/>
                <w:szCs w:val="16"/>
              </w:rPr>
            </w:pPr>
            <w:r>
              <w:rPr>
                <w:rFonts w:ascii="Arial" w:hAnsi="Arial" w:cs="Arial"/>
                <w:sz w:val="16"/>
                <w:szCs w:val="16"/>
              </w:rPr>
              <w:t>UNDP to undertake weekly review of developments to assess impact on project, and to propose alternative approaches if required</w:t>
            </w:r>
          </w:p>
        </w:tc>
        <w:tc>
          <w:tcPr>
            <w:tcW w:w="850" w:type="dxa"/>
            <w:vMerge w:val="restart"/>
            <w:vAlign w:val="center"/>
          </w:tcPr>
          <w:p w14:paraId="4E4FF66B" w14:textId="77777777" w:rsidR="006A0B34" w:rsidRPr="001D4CB0" w:rsidRDefault="006A0B34" w:rsidP="00B75C80">
            <w:pPr>
              <w:spacing w:before="60" w:after="60"/>
              <w:jc w:val="center"/>
              <w:rPr>
                <w:rFonts w:ascii="Arial" w:hAnsi="Arial" w:cs="Arial"/>
                <w:sz w:val="16"/>
                <w:szCs w:val="16"/>
              </w:rPr>
            </w:pPr>
            <w:r>
              <w:rPr>
                <w:rFonts w:ascii="Arial" w:hAnsi="Arial" w:cs="Arial"/>
                <w:sz w:val="16"/>
                <w:szCs w:val="16"/>
              </w:rPr>
              <w:t>Weekly review</w:t>
            </w:r>
          </w:p>
        </w:tc>
        <w:tc>
          <w:tcPr>
            <w:tcW w:w="720" w:type="dxa"/>
            <w:gridSpan w:val="2"/>
            <w:vMerge w:val="restart"/>
            <w:vAlign w:val="center"/>
          </w:tcPr>
          <w:p w14:paraId="6CAD4128" w14:textId="77777777" w:rsidR="006A0B34" w:rsidRPr="001D4CB0" w:rsidRDefault="006A0B34" w:rsidP="00B75C80">
            <w:pPr>
              <w:spacing w:before="60" w:after="60"/>
              <w:rPr>
                <w:rFonts w:ascii="Arial" w:hAnsi="Arial" w:cs="Arial"/>
                <w:sz w:val="16"/>
                <w:szCs w:val="16"/>
              </w:rPr>
            </w:pPr>
            <w:r>
              <w:rPr>
                <w:rFonts w:ascii="Arial" w:hAnsi="Arial" w:cs="Arial"/>
                <w:sz w:val="16"/>
                <w:szCs w:val="16"/>
              </w:rPr>
              <w:t>On-going</w:t>
            </w:r>
          </w:p>
        </w:tc>
      </w:tr>
      <w:tr w:rsidR="006A0B34" w:rsidRPr="001D4CB0" w14:paraId="4B8D2DD5"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vAlign w:val="center"/>
          </w:tcPr>
          <w:p w14:paraId="7E13351D" w14:textId="77777777" w:rsidR="006A0B34" w:rsidRPr="001D4CB0" w:rsidRDefault="006A0B34" w:rsidP="00B75C80">
            <w:pPr>
              <w:spacing w:before="60" w:after="60" w:line="240" w:lineRule="auto"/>
              <w:rPr>
                <w:rFonts w:ascii="Arial" w:hAnsi="Arial" w:cs="Arial"/>
                <w:sz w:val="16"/>
                <w:szCs w:val="16"/>
              </w:rPr>
            </w:pPr>
            <w:r w:rsidRPr="007164BB">
              <w:rPr>
                <w:rFonts w:ascii="Arial" w:hAnsi="Arial" w:cs="Arial"/>
                <w:i/>
                <w:sz w:val="16"/>
                <w:szCs w:val="16"/>
              </w:rPr>
              <w:t>Risk</w:t>
            </w:r>
            <w:r>
              <w:rPr>
                <w:rFonts w:ascii="Arial" w:hAnsi="Arial" w:cs="Arial"/>
                <w:sz w:val="16"/>
                <w:szCs w:val="16"/>
              </w:rPr>
              <w:t>: Security developments (e.g. demonstrations) limit actors’ participation</w:t>
            </w:r>
          </w:p>
        </w:tc>
        <w:tc>
          <w:tcPr>
            <w:tcW w:w="941" w:type="dxa"/>
            <w:vAlign w:val="center"/>
          </w:tcPr>
          <w:p w14:paraId="41E9905F" w14:textId="77777777" w:rsidR="006A0B34" w:rsidRPr="001D4CB0" w:rsidRDefault="006A0B34" w:rsidP="00B75C80">
            <w:pPr>
              <w:spacing w:before="60" w:after="60" w:line="240" w:lineRule="auto"/>
              <w:jc w:val="center"/>
              <w:rPr>
                <w:rFonts w:ascii="Arial" w:hAnsi="Arial" w:cs="Arial"/>
                <w:sz w:val="16"/>
                <w:szCs w:val="16"/>
              </w:rPr>
            </w:pPr>
            <w:r>
              <w:rPr>
                <w:rFonts w:ascii="Arial" w:hAnsi="Arial" w:cs="Arial"/>
                <w:sz w:val="16"/>
                <w:szCs w:val="16"/>
              </w:rPr>
              <w:t>2</w:t>
            </w:r>
          </w:p>
        </w:tc>
        <w:tc>
          <w:tcPr>
            <w:tcW w:w="760" w:type="dxa"/>
            <w:vAlign w:val="center"/>
          </w:tcPr>
          <w:p w14:paraId="385469A6" w14:textId="77777777" w:rsidR="006A0B34" w:rsidRPr="001D4CB0" w:rsidRDefault="006A0B34" w:rsidP="00B75C80">
            <w:pPr>
              <w:spacing w:before="60" w:after="60" w:line="240" w:lineRule="auto"/>
              <w:jc w:val="center"/>
              <w:rPr>
                <w:rFonts w:ascii="Arial" w:hAnsi="Arial" w:cs="Arial"/>
                <w:sz w:val="16"/>
                <w:szCs w:val="16"/>
              </w:rPr>
            </w:pPr>
            <w:r>
              <w:rPr>
                <w:rFonts w:ascii="Arial" w:hAnsi="Arial" w:cs="Arial"/>
                <w:sz w:val="16"/>
                <w:szCs w:val="16"/>
              </w:rPr>
              <w:t>2</w:t>
            </w:r>
          </w:p>
        </w:tc>
        <w:tc>
          <w:tcPr>
            <w:tcW w:w="850" w:type="dxa"/>
            <w:vAlign w:val="center"/>
          </w:tcPr>
          <w:p w14:paraId="1965D6AE" w14:textId="77777777" w:rsidR="006A0B34" w:rsidRPr="001D4CB0" w:rsidRDefault="006A0B34" w:rsidP="00B75C80">
            <w:pPr>
              <w:spacing w:before="60" w:after="60" w:line="240" w:lineRule="auto"/>
              <w:jc w:val="center"/>
              <w:rPr>
                <w:rFonts w:ascii="Arial" w:hAnsi="Arial" w:cs="Arial"/>
                <w:sz w:val="16"/>
                <w:szCs w:val="16"/>
              </w:rPr>
            </w:pPr>
            <w:r>
              <w:rPr>
                <w:rFonts w:ascii="Arial" w:hAnsi="Arial" w:cs="Arial"/>
                <w:sz w:val="16"/>
                <w:szCs w:val="16"/>
              </w:rPr>
              <w:t>4</w:t>
            </w:r>
          </w:p>
        </w:tc>
        <w:tc>
          <w:tcPr>
            <w:tcW w:w="2410" w:type="dxa"/>
            <w:vAlign w:val="center"/>
          </w:tcPr>
          <w:p w14:paraId="72E98EB9"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Flexibility to adapt project modality to include broader social distractions</w:t>
            </w:r>
          </w:p>
        </w:tc>
        <w:tc>
          <w:tcPr>
            <w:tcW w:w="1843" w:type="dxa"/>
            <w:vMerge/>
            <w:vAlign w:val="center"/>
          </w:tcPr>
          <w:p w14:paraId="05155449" w14:textId="77777777" w:rsidR="006A0B34" w:rsidRPr="001D4CB0" w:rsidRDefault="006A0B34" w:rsidP="00B75C80">
            <w:pPr>
              <w:spacing w:before="60" w:after="60" w:line="240" w:lineRule="auto"/>
              <w:rPr>
                <w:rFonts w:ascii="Arial" w:hAnsi="Arial" w:cs="Arial"/>
                <w:sz w:val="16"/>
                <w:szCs w:val="16"/>
              </w:rPr>
            </w:pPr>
          </w:p>
        </w:tc>
        <w:tc>
          <w:tcPr>
            <w:tcW w:w="850" w:type="dxa"/>
            <w:vMerge/>
            <w:vAlign w:val="center"/>
          </w:tcPr>
          <w:p w14:paraId="1E4F186A" w14:textId="77777777" w:rsidR="006A0B34" w:rsidRPr="001D4CB0" w:rsidRDefault="006A0B34" w:rsidP="00B75C80">
            <w:pPr>
              <w:spacing w:before="60" w:after="60" w:line="240" w:lineRule="auto"/>
              <w:jc w:val="center"/>
              <w:rPr>
                <w:rFonts w:ascii="Arial" w:hAnsi="Arial" w:cs="Arial"/>
                <w:sz w:val="16"/>
                <w:szCs w:val="16"/>
              </w:rPr>
            </w:pPr>
          </w:p>
        </w:tc>
        <w:tc>
          <w:tcPr>
            <w:tcW w:w="720" w:type="dxa"/>
            <w:gridSpan w:val="2"/>
            <w:vMerge/>
            <w:vAlign w:val="center"/>
          </w:tcPr>
          <w:p w14:paraId="5B684E35" w14:textId="77777777" w:rsidR="006A0B34" w:rsidRPr="001D4CB0" w:rsidRDefault="006A0B34" w:rsidP="00B75C80">
            <w:pPr>
              <w:spacing w:before="60" w:after="60" w:line="240" w:lineRule="auto"/>
              <w:rPr>
                <w:rFonts w:ascii="Arial" w:hAnsi="Arial" w:cs="Arial"/>
                <w:sz w:val="16"/>
                <w:szCs w:val="16"/>
              </w:rPr>
            </w:pPr>
          </w:p>
        </w:tc>
      </w:tr>
      <w:tr w:rsidR="006A0B34" w:rsidRPr="001D4CB0" w14:paraId="199A29B3"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vMerge w:val="restart"/>
            <w:vAlign w:val="center"/>
          </w:tcPr>
          <w:p w14:paraId="02241169" w14:textId="77777777" w:rsidR="006A0B34" w:rsidRPr="00B03E60" w:rsidRDefault="006A0B34" w:rsidP="00B75C80">
            <w:pPr>
              <w:spacing w:before="60" w:after="60" w:line="240" w:lineRule="auto"/>
              <w:rPr>
                <w:rFonts w:ascii="Arial" w:hAnsi="Arial" w:cs="Arial"/>
                <w:i/>
                <w:sz w:val="16"/>
                <w:szCs w:val="16"/>
              </w:rPr>
            </w:pPr>
            <w:r w:rsidRPr="00B03E60">
              <w:rPr>
                <w:rFonts w:ascii="Arial" w:eastAsia="Times New Roman" w:hAnsi="Arial" w:cs="Arial"/>
                <w:i/>
                <w:sz w:val="16"/>
                <w:szCs w:val="16"/>
              </w:rPr>
              <w:t>Cross-cutting issue</w:t>
            </w:r>
            <w:r w:rsidRPr="00B03E60">
              <w:rPr>
                <w:rFonts w:ascii="Arial" w:eastAsia="Times New Roman" w:hAnsi="Arial" w:cs="Arial"/>
                <w:sz w:val="16"/>
                <w:szCs w:val="16"/>
              </w:rPr>
              <w:t>: Negative impact on human rights</w:t>
            </w:r>
          </w:p>
        </w:tc>
        <w:tc>
          <w:tcPr>
            <w:tcW w:w="941" w:type="dxa"/>
            <w:vMerge w:val="restart"/>
            <w:vAlign w:val="center"/>
          </w:tcPr>
          <w:p w14:paraId="3CBC9221"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1</w:t>
            </w:r>
          </w:p>
        </w:tc>
        <w:tc>
          <w:tcPr>
            <w:tcW w:w="760" w:type="dxa"/>
            <w:vMerge w:val="restart"/>
            <w:vAlign w:val="center"/>
          </w:tcPr>
          <w:p w14:paraId="293EE38B"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1</w:t>
            </w:r>
          </w:p>
        </w:tc>
        <w:tc>
          <w:tcPr>
            <w:tcW w:w="850" w:type="dxa"/>
            <w:vMerge w:val="restart"/>
            <w:vAlign w:val="center"/>
          </w:tcPr>
          <w:p w14:paraId="6CAC1705"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1</w:t>
            </w:r>
          </w:p>
        </w:tc>
        <w:tc>
          <w:tcPr>
            <w:tcW w:w="2410" w:type="dxa"/>
            <w:vAlign w:val="center"/>
          </w:tcPr>
          <w:p w14:paraId="20FC1E9E"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 xml:space="preserve">Project is reviewed using UN Human-Rights Based Approach and SDG principles, ensuring non-discrimination, participation and accountability </w:t>
            </w:r>
          </w:p>
        </w:tc>
        <w:tc>
          <w:tcPr>
            <w:tcW w:w="1843" w:type="dxa"/>
            <w:vAlign w:val="center"/>
          </w:tcPr>
          <w:p w14:paraId="032F5A5C" w14:textId="1BCC7BEC" w:rsidR="006A0B34" w:rsidRDefault="006A0B34" w:rsidP="00B75C80">
            <w:pPr>
              <w:spacing w:before="60" w:after="60" w:line="240" w:lineRule="auto"/>
              <w:rPr>
                <w:rFonts w:ascii="Arial" w:hAnsi="Arial" w:cs="Arial"/>
                <w:sz w:val="16"/>
                <w:szCs w:val="16"/>
              </w:rPr>
            </w:pPr>
            <w:r>
              <w:rPr>
                <w:rFonts w:ascii="Arial" w:hAnsi="Arial" w:cs="Arial"/>
                <w:sz w:val="16"/>
                <w:szCs w:val="16"/>
              </w:rPr>
              <w:t>UNDP to conduct HRBA review of project</w:t>
            </w:r>
          </w:p>
        </w:tc>
        <w:tc>
          <w:tcPr>
            <w:tcW w:w="850" w:type="dxa"/>
            <w:vMerge w:val="restart"/>
            <w:vAlign w:val="center"/>
          </w:tcPr>
          <w:p w14:paraId="4AAA2F6C"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31/1/19</w:t>
            </w:r>
          </w:p>
        </w:tc>
        <w:tc>
          <w:tcPr>
            <w:tcW w:w="720" w:type="dxa"/>
            <w:gridSpan w:val="2"/>
            <w:vMerge w:val="restart"/>
            <w:vAlign w:val="center"/>
          </w:tcPr>
          <w:p w14:paraId="7DEA1E52"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On-going</w:t>
            </w:r>
          </w:p>
        </w:tc>
      </w:tr>
      <w:tr w:rsidR="006A0B34" w:rsidRPr="001D4CB0" w14:paraId="2B8E6190"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vMerge/>
            <w:vAlign w:val="center"/>
          </w:tcPr>
          <w:p w14:paraId="4A3E7FE2" w14:textId="77777777" w:rsidR="006A0B34" w:rsidRPr="00B03E60" w:rsidRDefault="006A0B34" w:rsidP="00B75C80">
            <w:pPr>
              <w:spacing w:before="60" w:after="60" w:line="240" w:lineRule="auto"/>
              <w:rPr>
                <w:rFonts w:ascii="Arial" w:eastAsia="Times New Roman" w:hAnsi="Arial" w:cs="Arial"/>
                <w:i/>
                <w:sz w:val="16"/>
                <w:szCs w:val="16"/>
              </w:rPr>
            </w:pPr>
          </w:p>
        </w:tc>
        <w:tc>
          <w:tcPr>
            <w:tcW w:w="941" w:type="dxa"/>
            <w:vMerge/>
            <w:vAlign w:val="center"/>
          </w:tcPr>
          <w:p w14:paraId="5ABCE25B" w14:textId="77777777" w:rsidR="006A0B34" w:rsidRDefault="006A0B34" w:rsidP="00B75C80">
            <w:pPr>
              <w:spacing w:before="60" w:after="60" w:line="240" w:lineRule="auto"/>
              <w:jc w:val="center"/>
              <w:rPr>
                <w:rFonts w:ascii="Arial" w:hAnsi="Arial" w:cs="Arial"/>
                <w:sz w:val="16"/>
                <w:szCs w:val="16"/>
              </w:rPr>
            </w:pPr>
          </w:p>
        </w:tc>
        <w:tc>
          <w:tcPr>
            <w:tcW w:w="760" w:type="dxa"/>
            <w:vMerge/>
            <w:vAlign w:val="center"/>
          </w:tcPr>
          <w:p w14:paraId="1B44B46C" w14:textId="77777777" w:rsidR="006A0B34" w:rsidRDefault="006A0B34" w:rsidP="00B75C80">
            <w:pPr>
              <w:spacing w:before="60" w:after="60" w:line="240" w:lineRule="auto"/>
              <w:jc w:val="center"/>
              <w:rPr>
                <w:rFonts w:ascii="Arial" w:hAnsi="Arial" w:cs="Arial"/>
                <w:sz w:val="16"/>
                <w:szCs w:val="16"/>
              </w:rPr>
            </w:pPr>
          </w:p>
        </w:tc>
        <w:tc>
          <w:tcPr>
            <w:tcW w:w="850" w:type="dxa"/>
            <w:vMerge/>
            <w:vAlign w:val="center"/>
          </w:tcPr>
          <w:p w14:paraId="35CA5446" w14:textId="77777777" w:rsidR="006A0B34" w:rsidRDefault="006A0B34" w:rsidP="00B75C80">
            <w:pPr>
              <w:spacing w:before="60" w:after="60" w:line="240" w:lineRule="auto"/>
              <w:jc w:val="center"/>
              <w:rPr>
                <w:rFonts w:ascii="Arial" w:hAnsi="Arial" w:cs="Arial"/>
                <w:sz w:val="16"/>
                <w:szCs w:val="16"/>
              </w:rPr>
            </w:pPr>
          </w:p>
        </w:tc>
        <w:tc>
          <w:tcPr>
            <w:tcW w:w="2410" w:type="dxa"/>
            <w:vAlign w:val="center"/>
          </w:tcPr>
          <w:p w14:paraId="2E0FCE62"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Project design promotes inclusive, participatory dialogue</w:t>
            </w:r>
          </w:p>
        </w:tc>
        <w:tc>
          <w:tcPr>
            <w:tcW w:w="1843" w:type="dxa"/>
            <w:vAlign w:val="center"/>
          </w:tcPr>
          <w:p w14:paraId="2F6D4DFC" w14:textId="16F24841" w:rsidR="006A0B34" w:rsidRDefault="006A0B34" w:rsidP="00B75C80">
            <w:pPr>
              <w:spacing w:before="60" w:after="60" w:line="240" w:lineRule="auto"/>
              <w:rPr>
                <w:rFonts w:ascii="Arial" w:hAnsi="Arial" w:cs="Arial"/>
                <w:sz w:val="16"/>
                <w:szCs w:val="16"/>
              </w:rPr>
            </w:pPr>
            <w:r>
              <w:rPr>
                <w:rFonts w:ascii="Arial" w:hAnsi="Arial" w:cs="Arial"/>
                <w:sz w:val="16"/>
                <w:szCs w:val="16"/>
              </w:rPr>
              <w:t>UNDP ensures dialogue processes are inclusive</w:t>
            </w:r>
          </w:p>
        </w:tc>
        <w:tc>
          <w:tcPr>
            <w:tcW w:w="850" w:type="dxa"/>
            <w:vMerge/>
            <w:vAlign w:val="center"/>
          </w:tcPr>
          <w:p w14:paraId="0F5581DC" w14:textId="77777777" w:rsidR="006A0B34" w:rsidRDefault="006A0B34" w:rsidP="00B75C80">
            <w:pPr>
              <w:spacing w:before="60" w:after="60" w:line="240" w:lineRule="auto"/>
              <w:jc w:val="center"/>
              <w:rPr>
                <w:rFonts w:ascii="Arial" w:hAnsi="Arial" w:cs="Arial"/>
                <w:sz w:val="16"/>
                <w:szCs w:val="16"/>
              </w:rPr>
            </w:pPr>
          </w:p>
        </w:tc>
        <w:tc>
          <w:tcPr>
            <w:tcW w:w="720" w:type="dxa"/>
            <w:gridSpan w:val="2"/>
            <w:vMerge/>
            <w:vAlign w:val="center"/>
          </w:tcPr>
          <w:p w14:paraId="5E638912" w14:textId="77777777" w:rsidR="006A0B34" w:rsidRDefault="006A0B34" w:rsidP="00B75C80">
            <w:pPr>
              <w:spacing w:before="60" w:after="60" w:line="240" w:lineRule="auto"/>
              <w:rPr>
                <w:rFonts w:ascii="Arial" w:hAnsi="Arial" w:cs="Arial"/>
                <w:sz w:val="16"/>
                <w:szCs w:val="16"/>
              </w:rPr>
            </w:pPr>
          </w:p>
        </w:tc>
      </w:tr>
      <w:tr w:rsidR="006A0B34" w:rsidRPr="001D4CB0" w14:paraId="5BEB8FE0"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vMerge w:val="restart"/>
            <w:vAlign w:val="center"/>
          </w:tcPr>
          <w:p w14:paraId="1041ABFB" w14:textId="77777777" w:rsidR="006A0B34" w:rsidRPr="00B03E60" w:rsidRDefault="006A0B34" w:rsidP="00B75C80">
            <w:pPr>
              <w:spacing w:before="60" w:after="60" w:line="240" w:lineRule="auto"/>
              <w:rPr>
                <w:rFonts w:ascii="Arial" w:hAnsi="Arial" w:cs="Arial"/>
                <w:i/>
                <w:sz w:val="16"/>
                <w:szCs w:val="16"/>
              </w:rPr>
            </w:pPr>
            <w:r w:rsidRPr="00B03E60">
              <w:rPr>
                <w:rFonts w:ascii="Arial" w:eastAsia="Times New Roman" w:hAnsi="Arial" w:cs="Arial"/>
                <w:i/>
                <w:sz w:val="16"/>
                <w:szCs w:val="16"/>
              </w:rPr>
              <w:t>Cross-cutting issue:</w:t>
            </w:r>
            <w:r w:rsidRPr="00B03E60">
              <w:rPr>
                <w:rFonts w:ascii="Arial" w:eastAsia="Times New Roman" w:hAnsi="Arial" w:cs="Arial"/>
                <w:sz w:val="16"/>
                <w:szCs w:val="16"/>
              </w:rPr>
              <w:t xml:space="preserve"> Negative impact on women’s rights and gender equality</w:t>
            </w:r>
          </w:p>
        </w:tc>
        <w:tc>
          <w:tcPr>
            <w:tcW w:w="941" w:type="dxa"/>
            <w:vMerge w:val="restart"/>
            <w:vAlign w:val="center"/>
          </w:tcPr>
          <w:p w14:paraId="426F676B"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1</w:t>
            </w:r>
          </w:p>
        </w:tc>
        <w:tc>
          <w:tcPr>
            <w:tcW w:w="760" w:type="dxa"/>
            <w:vMerge w:val="restart"/>
            <w:vAlign w:val="center"/>
          </w:tcPr>
          <w:p w14:paraId="46DF464B"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1</w:t>
            </w:r>
          </w:p>
        </w:tc>
        <w:tc>
          <w:tcPr>
            <w:tcW w:w="850" w:type="dxa"/>
            <w:vMerge w:val="restart"/>
            <w:vAlign w:val="center"/>
          </w:tcPr>
          <w:p w14:paraId="7E987D97"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1</w:t>
            </w:r>
          </w:p>
        </w:tc>
        <w:tc>
          <w:tcPr>
            <w:tcW w:w="2410" w:type="dxa"/>
            <w:vAlign w:val="center"/>
          </w:tcPr>
          <w:p w14:paraId="3B16FB99"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 xml:space="preserve">Project is reviewed using UNDP gender strategy and mainstreaming policy </w:t>
            </w:r>
          </w:p>
        </w:tc>
        <w:tc>
          <w:tcPr>
            <w:tcW w:w="1843" w:type="dxa"/>
            <w:vAlign w:val="center"/>
          </w:tcPr>
          <w:p w14:paraId="7BBEEC3A"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UNDP to conduct gender review</w:t>
            </w:r>
          </w:p>
        </w:tc>
        <w:tc>
          <w:tcPr>
            <w:tcW w:w="850" w:type="dxa"/>
            <w:vMerge w:val="restart"/>
            <w:vAlign w:val="center"/>
          </w:tcPr>
          <w:p w14:paraId="6679707E"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31/1/19</w:t>
            </w:r>
          </w:p>
        </w:tc>
        <w:tc>
          <w:tcPr>
            <w:tcW w:w="720" w:type="dxa"/>
            <w:gridSpan w:val="2"/>
            <w:vMerge w:val="restart"/>
            <w:vAlign w:val="center"/>
          </w:tcPr>
          <w:p w14:paraId="5BDD82B0"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On-going</w:t>
            </w:r>
          </w:p>
        </w:tc>
      </w:tr>
      <w:tr w:rsidR="006A0B34" w:rsidRPr="001D4CB0" w14:paraId="019C6AFF"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445"/>
        </w:trPr>
        <w:tc>
          <w:tcPr>
            <w:tcW w:w="2098" w:type="dxa"/>
            <w:vMerge/>
            <w:vAlign w:val="center"/>
          </w:tcPr>
          <w:p w14:paraId="76FB5A77" w14:textId="77777777" w:rsidR="006A0B34" w:rsidRPr="00B03E60" w:rsidRDefault="006A0B34" w:rsidP="00B75C80">
            <w:pPr>
              <w:spacing w:before="60" w:after="60" w:line="240" w:lineRule="auto"/>
              <w:rPr>
                <w:rFonts w:ascii="Arial" w:eastAsia="Times New Roman" w:hAnsi="Arial" w:cs="Arial"/>
                <w:i/>
                <w:sz w:val="16"/>
                <w:szCs w:val="16"/>
              </w:rPr>
            </w:pPr>
          </w:p>
        </w:tc>
        <w:tc>
          <w:tcPr>
            <w:tcW w:w="941" w:type="dxa"/>
            <w:vMerge/>
            <w:vAlign w:val="center"/>
          </w:tcPr>
          <w:p w14:paraId="23CA7C1F" w14:textId="77777777" w:rsidR="006A0B34" w:rsidRDefault="006A0B34" w:rsidP="00B75C80">
            <w:pPr>
              <w:spacing w:before="60" w:after="60" w:line="240" w:lineRule="auto"/>
              <w:jc w:val="center"/>
              <w:rPr>
                <w:rFonts w:ascii="Arial" w:hAnsi="Arial" w:cs="Arial"/>
                <w:sz w:val="16"/>
                <w:szCs w:val="16"/>
              </w:rPr>
            </w:pPr>
          </w:p>
        </w:tc>
        <w:tc>
          <w:tcPr>
            <w:tcW w:w="760" w:type="dxa"/>
            <w:vMerge/>
            <w:vAlign w:val="center"/>
          </w:tcPr>
          <w:p w14:paraId="2A087287" w14:textId="77777777" w:rsidR="006A0B34" w:rsidRDefault="006A0B34" w:rsidP="00B75C80">
            <w:pPr>
              <w:spacing w:before="60" w:after="60" w:line="240" w:lineRule="auto"/>
              <w:jc w:val="center"/>
              <w:rPr>
                <w:rFonts w:ascii="Arial" w:hAnsi="Arial" w:cs="Arial"/>
                <w:sz w:val="16"/>
                <w:szCs w:val="16"/>
              </w:rPr>
            </w:pPr>
          </w:p>
        </w:tc>
        <w:tc>
          <w:tcPr>
            <w:tcW w:w="850" w:type="dxa"/>
            <w:vMerge/>
            <w:vAlign w:val="center"/>
          </w:tcPr>
          <w:p w14:paraId="211E608A" w14:textId="77777777" w:rsidR="006A0B34" w:rsidRDefault="006A0B34" w:rsidP="00B75C80">
            <w:pPr>
              <w:spacing w:before="60" w:after="60" w:line="240" w:lineRule="auto"/>
              <w:jc w:val="center"/>
              <w:rPr>
                <w:rFonts w:ascii="Arial" w:hAnsi="Arial" w:cs="Arial"/>
                <w:sz w:val="16"/>
                <w:szCs w:val="16"/>
              </w:rPr>
            </w:pPr>
          </w:p>
        </w:tc>
        <w:tc>
          <w:tcPr>
            <w:tcW w:w="2410" w:type="dxa"/>
            <w:vAlign w:val="center"/>
          </w:tcPr>
          <w:p w14:paraId="256A4A27"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Project design promotes inclusion of women and dialogue on gender equality</w:t>
            </w:r>
          </w:p>
        </w:tc>
        <w:tc>
          <w:tcPr>
            <w:tcW w:w="1843" w:type="dxa"/>
            <w:vAlign w:val="center"/>
          </w:tcPr>
          <w:p w14:paraId="79AB8099" w14:textId="3D8B3A4E" w:rsidR="006A0B34" w:rsidRDefault="006A0B34" w:rsidP="00B75C80">
            <w:pPr>
              <w:spacing w:before="60" w:after="60"/>
              <w:rPr>
                <w:rFonts w:ascii="Arial" w:hAnsi="Arial" w:cs="Arial"/>
                <w:sz w:val="16"/>
                <w:szCs w:val="16"/>
              </w:rPr>
            </w:pPr>
            <w:r>
              <w:rPr>
                <w:rFonts w:ascii="Arial" w:hAnsi="Arial" w:cs="Arial"/>
                <w:sz w:val="16"/>
                <w:szCs w:val="16"/>
              </w:rPr>
              <w:t>UNDP ensures dialogue includes gender focus</w:t>
            </w:r>
          </w:p>
        </w:tc>
        <w:tc>
          <w:tcPr>
            <w:tcW w:w="850" w:type="dxa"/>
            <w:vMerge/>
            <w:vAlign w:val="center"/>
          </w:tcPr>
          <w:p w14:paraId="437163E5" w14:textId="77777777" w:rsidR="006A0B34" w:rsidRDefault="006A0B34" w:rsidP="00B75C80">
            <w:pPr>
              <w:spacing w:before="60" w:after="60" w:line="240" w:lineRule="auto"/>
              <w:jc w:val="center"/>
              <w:rPr>
                <w:rFonts w:ascii="Arial" w:hAnsi="Arial" w:cs="Arial"/>
                <w:sz w:val="16"/>
                <w:szCs w:val="16"/>
              </w:rPr>
            </w:pPr>
          </w:p>
        </w:tc>
        <w:tc>
          <w:tcPr>
            <w:tcW w:w="720" w:type="dxa"/>
            <w:gridSpan w:val="2"/>
            <w:vMerge/>
            <w:vAlign w:val="center"/>
          </w:tcPr>
          <w:p w14:paraId="70121AD6" w14:textId="77777777" w:rsidR="006A0B34" w:rsidRDefault="006A0B34" w:rsidP="00B75C80">
            <w:pPr>
              <w:spacing w:before="60" w:after="60" w:line="240" w:lineRule="auto"/>
              <w:rPr>
                <w:rFonts w:ascii="Arial" w:hAnsi="Arial" w:cs="Arial"/>
                <w:sz w:val="16"/>
                <w:szCs w:val="16"/>
              </w:rPr>
            </w:pPr>
          </w:p>
        </w:tc>
      </w:tr>
      <w:tr w:rsidR="006A0B34" w:rsidRPr="001D4CB0" w14:paraId="130F4A3D"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vMerge w:val="restart"/>
            <w:vAlign w:val="center"/>
          </w:tcPr>
          <w:p w14:paraId="68C177CD" w14:textId="77777777" w:rsidR="006A0B34" w:rsidRPr="00B03E60" w:rsidRDefault="006A0B34" w:rsidP="00B75C80">
            <w:pPr>
              <w:spacing w:before="60" w:after="60" w:line="276" w:lineRule="auto"/>
              <w:rPr>
                <w:rFonts w:ascii="Arial" w:eastAsia="Times New Roman" w:hAnsi="Arial" w:cs="Arial"/>
                <w:i/>
                <w:sz w:val="16"/>
                <w:szCs w:val="16"/>
              </w:rPr>
            </w:pPr>
            <w:r w:rsidRPr="00B03E60">
              <w:rPr>
                <w:rFonts w:ascii="Arial" w:eastAsia="Times New Roman" w:hAnsi="Arial" w:cs="Arial"/>
                <w:i/>
                <w:sz w:val="16"/>
                <w:szCs w:val="16"/>
              </w:rPr>
              <w:t>Cross-cutting issue:</w:t>
            </w:r>
          </w:p>
          <w:p w14:paraId="611DD208" w14:textId="77777777" w:rsidR="006A0B34" w:rsidRPr="00B03E60" w:rsidRDefault="006A0B34" w:rsidP="00B75C80">
            <w:pPr>
              <w:spacing w:before="60" w:after="60" w:line="240" w:lineRule="auto"/>
              <w:rPr>
                <w:rFonts w:ascii="Arial" w:hAnsi="Arial" w:cs="Arial"/>
                <w:i/>
                <w:sz w:val="16"/>
                <w:szCs w:val="16"/>
              </w:rPr>
            </w:pPr>
            <w:r w:rsidRPr="00B03E60">
              <w:rPr>
                <w:rFonts w:ascii="Arial" w:eastAsia="Times New Roman" w:hAnsi="Arial" w:cs="Arial"/>
                <w:sz w:val="16"/>
                <w:szCs w:val="16"/>
              </w:rPr>
              <w:t>Negative impact on climate/environment</w:t>
            </w:r>
          </w:p>
        </w:tc>
        <w:tc>
          <w:tcPr>
            <w:tcW w:w="941" w:type="dxa"/>
            <w:vMerge w:val="restart"/>
            <w:vAlign w:val="center"/>
          </w:tcPr>
          <w:p w14:paraId="500F6B0D"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1</w:t>
            </w:r>
          </w:p>
        </w:tc>
        <w:tc>
          <w:tcPr>
            <w:tcW w:w="760" w:type="dxa"/>
            <w:vMerge w:val="restart"/>
            <w:vAlign w:val="center"/>
          </w:tcPr>
          <w:p w14:paraId="7A8AAC02"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1</w:t>
            </w:r>
          </w:p>
        </w:tc>
        <w:tc>
          <w:tcPr>
            <w:tcW w:w="850" w:type="dxa"/>
            <w:vMerge w:val="restart"/>
            <w:vAlign w:val="center"/>
          </w:tcPr>
          <w:p w14:paraId="34F5C436"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1</w:t>
            </w:r>
          </w:p>
        </w:tc>
        <w:tc>
          <w:tcPr>
            <w:tcW w:w="2410" w:type="dxa"/>
            <w:vAlign w:val="center"/>
          </w:tcPr>
          <w:p w14:paraId="53750C48"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Project is reviewed using UNDP climate and environmental impact policy</w:t>
            </w:r>
          </w:p>
        </w:tc>
        <w:tc>
          <w:tcPr>
            <w:tcW w:w="1843" w:type="dxa"/>
            <w:vAlign w:val="center"/>
          </w:tcPr>
          <w:p w14:paraId="4C64F6A1" w14:textId="77777777" w:rsidR="006A0B34" w:rsidRDefault="006A0B34" w:rsidP="00B75C80">
            <w:pPr>
              <w:spacing w:before="60" w:after="60"/>
              <w:rPr>
                <w:rFonts w:ascii="Arial" w:hAnsi="Arial" w:cs="Arial"/>
                <w:sz w:val="16"/>
                <w:szCs w:val="16"/>
              </w:rPr>
            </w:pPr>
            <w:r>
              <w:rPr>
                <w:rFonts w:ascii="Arial" w:hAnsi="Arial" w:cs="Arial"/>
                <w:sz w:val="16"/>
                <w:szCs w:val="16"/>
              </w:rPr>
              <w:t>UNDP to conduct climate review</w:t>
            </w:r>
          </w:p>
        </w:tc>
        <w:tc>
          <w:tcPr>
            <w:tcW w:w="850" w:type="dxa"/>
            <w:vMerge w:val="restart"/>
            <w:vAlign w:val="center"/>
          </w:tcPr>
          <w:p w14:paraId="58565B79"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31/1/19</w:t>
            </w:r>
          </w:p>
        </w:tc>
        <w:tc>
          <w:tcPr>
            <w:tcW w:w="720" w:type="dxa"/>
            <w:gridSpan w:val="2"/>
            <w:vMerge w:val="restart"/>
            <w:vAlign w:val="center"/>
          </w:tcPr>
          <w:p w14:paraId="04001AC2"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On-going</w:t>
            </w:r>
          </w:p>
        </w:tc>
      </w:tr>
      <w:tr w:rsidR="006A0B34" w:rsidRPr="001D4CB0" w14:paraId="6C590B38"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vMerge/>
            <w:vAlign w:val="center"/>
          </w:tcPr>
          <w:p w14:paraId="4C9FBDC2" w14:textId="77777777" w:rsidR="006A0B34" w:rsidRPr="00B03E60" w:rsidRDefault="006A0B34" w:rsidP="00B75C80">
            <w:pPr>
              <w:spacing w:before="60" w:after="60" w:line="276" w:lineRule="auto"/>
              <w:rPr>
                <w:rFonts w:ascii="Arial" w:eastAsia="Times New Roman" w:hAnsi="Arial" w:cs="Arial"/>
                <w:i/>
                <w:sz w:val="16"/>
                <w:szCs w:val="16"/>
              </w:rPr>
            </w:pPr>
          </w:p>
        </w:tc>
        <w:tc>
          <w:tcPr>
            <w:tcW w:w="941" w:type="dxa"/>
            <w:vMerge/>
            <w:vAlign w:val="center"/>
          </w:tcPr>
          <w:p w14:paraId="273F8CC7" w14:textId="77777777" w:rsidR="006A0B34" w:rsidRDefault="006A0B34" w:rsidP="00B75C80">
            <w:pPr>
              <w:spacing w:before="60" w:after="60" w:line="240" w:lineRule="auto"/>
              <w:jc w:val="center"/>
              <w:rPr>
                <w:rFonts w:ascii="Arial" w:hAnsi="Arial" w:cs="Arial"/>
                <w:sz w:val="16"/>
                <w:szCs w:val="16"/>
              </w:rPr>
            </w:pPr>
          </w:p>
        </w:tc>
        <w:tc>
          <w:tcPr>
            <w:tcW w:w="760" w:type="dxa"/>
            <w:vMerge/>
            <w:vAlign w:val="center"/>
          </w:tcPr>
          <w:p w14:paraId="4C0864D7" w14:textId="77777777" w:rsidR="006A0B34" w:rsidRDefault="006A0B34" w:rsidP="00B75C80">
            <w:pPr>
              <w:spacing w:before="60" w:after="60" w:line="240" w:lineRule="auto"/>
              <w:jc w:val="center"/>
              <w:rPr>
                <w:rFonts w:ascii="Arial" w:hAnsi="Arial" w:cs="Arial"/>
                <w:sz w:val="16"/>
                <w:szCs w:val="16"/>
              </w:rPr>
            </w:pPr>
          </w:p>
        </w:tc>
        <w:tc>
          <w:tcPr>
            <w:tcW w:w="850" w:type="dxa"/>
            <w:vMerge/>
            <w:vAlign w:val="center"/>
          </w:tcPr>
          <w:p w14:paraId="79116EEF" w14:textId="77777777" w:rsidR="006A0B34" w:rsidRDefault="006A0B34" w:rsidP="00B75C80">
            <w:pPr>
              <w:spacing w:before="60" w:after="60" w:line="240" w:lineRule="auto"/>
              <w:jc w:val="center"/>
              <w:rPr>
                <w:rFonts w:ascii="Arial" w:hAnsi="Arial" w:cs="Arial"/>
                <w:sz w:val="16"/>
                <w:szCs w:val="16"/>
              </w:rPr>
            </w:pPr>
          </w:p>
        </w:tc>
        <w:tc>
          <w:tcPr>
            <w:tcW w:w="2410" w:type="dxa"/>
            <w:vAlign w:val="center"/>
          </w:tcPr>
          <w:p w14:paraId="2CD9B711"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Project design promotes dialogue on climate etc.</w:t>
            </w:r>
          </w:p>
        </w:tc>
        <w:tc>
          <w:tcPr>
            <w:tcW w:w="1843" w:type="dxa"/>
            <w:vAlign w:val="center"/>
          </w:tcPr>
          <w:p w14:paraId="3750E4E9" w14:textId="71FCB7D7" w:rsidR="006A0B34" w:rsidRDefault="006A0B34" w:rsidP="00B75C80">
            <w:pPr>
              <w:spacing w:before="60" w:after="60"/>
              <w:rPr>
                <w:rFonts w:ascii="Arial" w:hAnsi="Arial" w:cs="Arial"/>
                <w:sz w:val="16"/>
                <w:szCs w:val="16"/>
              </w:rPr>
            </w:pPr>
            <w:r>
              <w:rPr>
                <w:rFonts w:ascii="Arial" w:hAnsi="Arial" w:cs="Arial"/>
                <w:sz w:val="16"/>
                <w:szCs w:val="16"/>
              </w:rPr>
              <w:t xml:space="preserve">UNDP ensures dialogue includes climate focus </w:t>
            </w:r>
          </w:p>
        </w:tc>
        <w:tc>
          <w:tcPr>
            <w:tcW w:w="850" w:type="dxa"/>
            <w:vMerge/>
            <w:vAlign w:val="center"/>
          </w:tcPr>
          <w:p w14:paraId="356AA167" w14:textId="77777777" w:rsidR="006A0B34" w:rsidRDefault="006A0B34" w:rsidP="00B75C80">
            <w:pPr>
              <w:spacing w:before="60" w:after="60" w:line="240" w:lineRule="auto"/>
              <w:jc w:val="center"/>
              <w:rPr>
                <w:rFonts w:ascii="Arial" w:hAnsi="Arial" w:cs="Arial"/>
                <w:sz w:val="16"/>
                <w:szCs w:val="16"/>
              </w:rPr>
            </w:pPr>
          </w:p>
        </w:tc>
        <w:tc>
          <w:tcPr>
            <w:tcW w:w="720" w:type="dxa"/>
            <w:gridSpan w:val="2"/>
            <w:vMerge/>
            <w:vAlign w:val="center"/>
          </w:tcPr>
          <w:p w14:paraId="56BEAF54" w14:textId="77777777" w:rsidR="006A0B34" w:rsidRDefault="006A0B34" w:rsidP="00B75C80">
            <w:pPr>
              <w:spacing w:before="60" w:after="60" w:line="240" w:lineRule="auto"/>
              <w:rPr>
                <w:rFonts w:ascii="Arial" w:hAnsi="Arial" w:cs="Arial"/>
                <w:sz w:val="16"/>
                <w:szCs w:val="16"/>
              </w:rPr>
            </w:pPr>
          </w:p>
        </w:tc>
      </w:tr>
      <w:tr w:rsidR="006A0B34" w:rsidRPr="001D4CB0" w14:paraId="02C9739C"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2098" w:type="dxa"/>
            <w:vMerge w:val="restart"/>
            <w:vAlign w:val="center"/>
          </w:tcPr>
          <w:p w14:paraId="2F105E27" w14:textId="77777777" w:rsidR="006A0B34" w:rsidRPr="00B03E60" w:rsidRDefault="006A0B34" w:rsidP="00B75C80">
            <w:pPr>
              <w:spacing w:before="60" w:after="60" w:line="276" w:lineRule="auto"/>
              <w:rPr>
                <w:rFonts w:ascii="Arial" w:eastAsia="Times New Roman" w:hAnsi="Arial" w:cs="Arial"/>
                <w:i/>
                <w:sz w:val="16"/>
                <w:szCs w:val="16"/>
              </w:rPr>
            </w:pPr>
            <w:r w:rsidRPr="00B03E60">
              <w:rPr>
                <w:rFonts w:ascii="Arial" w:eastAsia="Times New Roman" w:hAnsi="Arial" w:cs="Arial"/>
                <w:i/>
                <w:sz w:val="16"/>
                <w:szCs w:val="16"/>
              </w:rPr>
              <w:t>Cross-cutting issue:</w:t>
            </w:r>
          </w:p>
          <w:p w14:paraId="21F8CCEB" w14:textId="77777777" w:rsidR="006A0B34" w:rsidRPr="00B03E60" w:rsidRDefault="006A0B34" w:rsidP="00B75C80">
            <w:pPr>
              <w:spacing w:before="60" w:after="60" w:line="240" w:lineRule="auto"/>
              <w:rPr>
                <w:rFonts w:ascii="Arial" w:hAnsi="Arial" w:cs="Arial"/>
                <w:i/>
                <w:sz w:val="16"/>
                <w:szCs w:val="16"/>
              </w:rPr>
            </w:pPr>
            <w:r w:rsidRPr="00B03E60">
              <w:rPr>
                <w:rFonts w:ascii="Arial" w:eastAsia="Times New Roman" w:hAnsi="Arial" w:cs="Arial"/>
                <w:sz w:val="16"/>
                <w:szCs w:val="16"/>
              </w:rPr>
              <w:t>Negative impact on anti-corruption</w:t>
            </w:r>
          </w:p>
        </w:tc>
        <w:tc>
          <w:tcPr>
            <w:tcW w:w="941" w:type="dxa"/>
            <w:vMerge w:val="restart"/>
            <w:vAlign w:val="center"/>
          </w:tcPr>
          <w:p w14:paraId="60DA2989"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1</w:t>
            </w:r>
          </w:p>
        </w:tc>
        <w:tc>
          <w:tcPr>
            <w:tcW w:w="760" w:type="dxa"/>
            <w:vMerge w:val="restart"/>
            <w:vAlign w:val="center"/>
          </w:tcPr>
          <w:p w14:paraId="2C7868A1"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1</w:t>
            </w:r>
          </w:p>
        </w:tc>
        <w:tc>
          <w:tcPr>
            <w:tcW w:w="850" w:type="dxa"/>
            <w:vMerge w:val="restart"/>
            <w:vAlign w:val="center"/>
          </w:tcPr>
          <w:p w14:paraId="2252A5A2"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1</w:t>
            </w:r>
          </w:p>
        </w:tc>
        <w:tc>
          <w:tcPr>
            <w:tcW w:w="2410" w:type="dxa"/>
            <w:vAlign w:val="center"/>
          </w:tcPr>
          <w:p w14:paraId="57A8F3B8"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Project is reviewed using UNDP integrity policy</w:t>
            </w:r>
          </w:p>
        </w:tc>
        <w:tc>
          <w:tcPr>
            <w:tcW w:w="1843" w:type="dxa"/>
            <w:vAlign w:val="center"/>
          </w:tcPr>
          <w:p w14:paraId="079AB8B5"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UNDP to conduct integrity review</w:t>
            </w:r>
          </w:p>
        </w:tc>
        <w:tc>
          <w:tcPr>
            <w:tcW w:w="850" w:type="dxa"/>
            <w:vMerge w:val="restart"/>
            <w:vAlign w:val="center"/>
          </w:tcPr>
          <w:p w14:paraId="55ACA995" w14:textId="77777777" w:rsidR="006A0B34" w:rsidRDefault="006A0B34" w:rsidP="00B75C80">
            <w:pPr>
              <w:spacing w:before="60" w:after="60" w:line="240" w:lineRule="auto"/>
              <w:jc w:val="center"/>
              <w:rPr>
                <w:rFonts w:ascii="Arial" w:hAnsi="Arial" w:cs="Arial"/>
                <w:sz w:val="16"/>
                <w:szCs w:val="16"/>
              </w:rPr>
            </w:pPr>
            <w:r>
              <w:rPr>
                <w:rFonts w:ascii="Arial" w:hAnsi="Arial" w:cs="Arial"/>
                <w:sz w:val="16"/>
                <w:szCs w:val="16"/>
              </w:rPr>
              <w:t>31/1/19</w:t>
            </w:r>
          </w:p>
        </w:tc>
        <w:tc>
          <w:tcPr>
            <w:tcW w:w="720" w:type="dxa"/>
            <w:gridSpan w:val="2"/>
            <w:vMerge w:val="restart"/>
            <w:vAlign w:val="center"/>
          </w:tcPr>
          <w:p w14:paraId="5BF28AF3" w14:textId="77777777" w:rsidR="006A0B34" w:rsidRDefault="006A0B34" w:rsidP="00B75C80">
            <w:pPr>
              <w:spacing w:before="60" w:after="60" w:line="240" w:lineRule="auto"/>
              <w:rPr>
                <w:rFonts w:ascii="Arial" w:hAnsi="Arial" w:cs="Arial"/>
                <w:sz w:val="16"/>
                <w:szCs w:val="16"/>
              </w:rPr>
            </w:pPr>
            <w:r>
              <w:rPr>
                <w:rFonts w:ascii="Arial" w:hAnsi="Arial" w:cs="Arial"/>
                <w:sz w:val="16"/>
                <w:szCs w:val="16"/>
              </w:rPr>
              <w:t>On-going</w:t>
            </w:r>
          </w:p>
        </w:tc>
      </w:tr>
      <w:tr w:rsidR="006A0B34" w:rsidRPr="001D4CB0" w14:paraId="2F516A05" w14:textId="77777777" w:rsidTr="00C3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378"/>
        </w:trPr>
        <w:tc>
          <w:tcPr>
            <w:tcW w:w="2098" w:type="dxa"/>
            <w:vMerge/>
            <w:tcBorders>
              <w:bottom w:val="single" w:sz="4" w:space="0" w:color="auto"/>
            </w:tcBorders>
            <w:vAlign w:val="center"/>
          </w:tcPr>
          <w:p w14:paraId="4B9ED2F5" w14:textId="77777777" w:rsidR="006A0B34" w:rsidRPr="00B03E60" w:rsidRDefault="006A0B34" w:rsidP="00B75C80">
            <w:pPr>
              <w:spacing w:before="60" w:after="60" w:line="276" w:lineRule="auto"/>
              <w:rPr>
                <w:rFonts w:ascii="Arial" w:eastAsia="Times New Roman" w:hAnsi="Arial" w:cs="Arial"/>
                <w:i/>
                <w:sz w:val="16"/>
                <w:szCs w:val="16"/>
              </w:rPr>
            </w:pPr>
          </w:p>
        </w:tc>
        <w:tc>
          <w:tcPr>
            <w:tcW w:w="941" w:type="dxa"/>
            <w:vMerge/>
            <w:tcBorders>
              <w:bottom w:val="single" w:sz="4" w:space="0" w:color="auto"/>
            </w:tcBorders>
            <w:vAlign w:val="center"/>
          </w:tcPr>
          <w:p w14:paraId="270FEC61" w14:textId="77777777" w:rsidR="006A0B34" w:rsidRDefault="006A0B34" w:rsidP="00B75C80">
            <w:pPr>
              <w:spacing w:before="60" w:after="60" w:line="240" w:lineRule="auto"/>
              <w:jc w:val="center"/>
              <w:rPr>
                <w:rFonts w:ascii="Arial" w:hAnsi="Arial" w:cs="Arial"/>
                <w:sz w:val="16"/>
                <w:szCs w:val="16"/>
              </w:rPr>
            </w:pPr>
          </w:p>
        </w:tc>
        <w:tc>
          <w:tcPr>
            <w:tcW w:w="760" w:type="dxa"/>
            <w:vMerge/>
            <w:tcBorders>
              <w:bottom w:val="single" w:sz="4" w:space="0" w:color="auto"/>
            </w:tcBorders>
            <w:vAlign w:val="center"/>
          </w:tcPr>
          <w:p w14:paraId="28EC03E1" w14:textId="77777777" w:rsidR="006A0B34" w:rsidRDefault="006A0B34" w:rsidP="00B75C80">
            <w:pPr>
              <w:spacing w:before="60" w:after="60" w:line="240" w:lineRule="auto"/>
              <w:jc w:val="center"/>
              <w:rPr>
                <w:rFonts w:ascii="Arial" w:hAnsi="Arial" w:cs="Arial"/>
                <w:sz w:val="16"/>
                <w:szCs w:val="16"/>
              </w:rPr>
            </w:pPr>
          </w:p>
        </w:tc>
        <w:tc>
          <w:tcPr>
            <w:tcW w:w="850" w:type="dxa"/>
            <w:vMerge/>
            <w:tcBorders>
              <w:bottom w:val="single" w:sz="4" w:space="0" w:color="auto"/>
            </w:tcBorders>
            <w:vAlign w:val="center"/>
          </w:tcPr>
          <w:p w14:paraId="015DA2E3" w14:textId="77777777" w:rsidR="006A0B34" w:rsidRDefault="006A0B34" w:rsidP="00B75C80">
            <w:pPr>
              <w:spacing w:before="60" w:after="60" w:line="240" w:lineRule="auto"/>
              <w:jc w:val="center"/>
              <w:rPr>
                <w:rFonts w:ascii="Arial" w:hAnsi="Arial" w:cs="Arial"/>
                <w:sz w:val="16"/>
                <w:szCs w:val="16"/>
              </w:rPr>
            </w:pPr>
          </w:p>
        </w:tc>
        <w:tc>
          <w:tcPr>
            <w:tcW w:w="2410" w:type="dxa"/>
            <w:tcBorders>
              <w:bottom w:val="single" w:sz="4" w:space="0" w:color="auto"/>
            </w:tcBorders>
            <w:vAlign w:val="center"/>
          </w:tcPr>
          <w:p w14:paraId="003E9145" w14:textId="1B9AD401" w:rsidR="006A0B34" w:rsidRDefault="006A0B34" w:rsidP="00B75C80">
            <w:pPr>
              <w:spacing w:before="60" w:after="60" w:line="240" w:lineRule="auto"/>
              <w:rPr>
                <w:rFonts w:ascii="Arial" w:hAnsi="Arial" w:cs="Arial"/>
                <w:sz w:val="16"/>
                <w:szCs w:val="16"/>
              </w:rPr>
            </w:pPr>
            <w:r>
              <w:rPr>
                <w:rFonts w:ascii="Arial" w:hAnsi="Arial" w:cs="Arial"/>
                <w:sz w:val="16"/>
                <w:szCs w:val="16"/>
              </w:rPr>
              <w:t>Project design promotes dialogue on corruption etc.</w:t>
            </w:r>
          </w:p>
        </w:tc>
        <w:tc>
          <w:tcPr>
            <w:tcW w:w="1843" w:type="dxa"/>
            <w:tcBorders>
              <w:bottom w:val="single" w:sz="4" w:space="0" w:color="auto"/>
            </w:tcBorders>
            <w:vAlign w:val="center"/>
          </w:tcPr>
          <w:p w14:paraId="7B57BD62" w14:textId="63A796BB" w:rsidR="006A0B34" w:rsidRDefault="006A0B34" w:rsidP="00B75C80">
            <w:pPr>
              <w:spacing w:before="60" w:after="60" w:line="240" w:lineRule="auto"/>
              <w:rPr>
                <w:rFonts w:ascii="Arial" w:hAnsi="Arial" w:cs="Arial"/>
                <w:sz w:val="16"/>
                <w:szCs w:val="16"/>
              </w:rPr>
            </w:pPr>
            <w:r>
              <w:rPr>
                <w:rFonts w:ascii="Arial" w:hAnsi="Arial" w:cs="Arial"/>
                <w:sz w:val="16"/>
                <w:szCs w:val="16"/>
              </w:rPr>
              <w:t>UNDP to ensure dialogue includes integrity focus</w:t>
            </w:r>
          </w:p>
        </w:tc>
        <w:tc>
          <w:tcPr>
            <w:tcW w:w="850" w:type="dxa"/>
            <w:vMerge/>
            <w:tcBorders>
              <w:bottom w:val="single" w:sz="4" w:space="0" w:color="auto"/>
            </w:tcBorders>
            <w:vAlign w:val="center"/>
          </w:tcPr>
          <w:p w14:paraId="70096294" w14:textId="77777777" w:rsidR="006A0B34" w:rsidRDefault="006A0B34" w:rsidP="00B75C80">
            <w:pPr>
              <w:spacing w:before="60" w:after="60" w:line="240" w:lineRule="auto"/>
              <w:jc w:val="center"/>
              <w:rPr>
                <w:rFonts w:ascii="Arial" w:hAnsi="Arial" w:cs="Arial"/>
                <w:sz w:val="16"/>
                <w:szCs w:val="16"/>
              </w:rPr>
            </w:pPr>
          </w:p>
        </w:tc>
        <w:tc>
          <w:tcPr>
            <w:tcW w:w="720" w:type="dxa"/>
            <w:gridSpan w:val="2"/>
            <w:vMerge/>
            <w:tcBorders>
              <w:bottom w:val="single" w:sz="4" w:space="0" w:color="auto"/>
            </w:tcBorders>
            <w:vAlign w:val="center"/>
          </w:tcPr>
          <w:p w14:paraId="3317B397" w14:textId="77777777" w:rsidR="006A0B34" w:rsidRDefault="006A0B34" w:rsidP="00B75C80">
            <w:pPr>
              <w:spacing w:before="60" w:after="60" w:line="240" w:lineRule="auto"/>
              <w:rPr>
                <w:rFonts w:ascii="Arial" w:hAnsi="Arial" w:cs="Arial"/>
                <w:sz w:val="16"/>
                <w:szCs w:val="16"/>
              </w:rPr>
            </w:pPr>
          </w:p>
        </w:tc>
      </w:tr>
      <w:tr w:rsidR="006A0B34" w:rsidRPr="00232B91" w14:paraId="26DB7907" w14:textId="77777777" w:rsidTr="00C376D3">
        <w:tblPrEx>
          <w:tblBorders>
            <w:top w:val="single" w:sz="4" w:space="0" w:color="auto"/>
            <w:left w:val="single" w:sz="4" w:space="0" w:color="auto"/>
            <w:bottom w:val="single" w:sz="4" w:space="0" w:color="auto"/>
            <w:right w:val="single" w:sz="4" w:space="0" w:color="auto"/>
          </w:tblBorders>
          <w:shd w:val="clear" w:color="auto" w:fill="FFFFFF" w:themeFill="background1"/>
        </w:tblPrEx>
        <w:trPr>
          <w:gridAfter w:val="1"/>
          <w:wAfter w:w="11" w:type="dxa"/>
          <w:trHeight w:val="215"/>
        </w:trPr>
        <w:tc>
          <w:tcPr>
            <w:tcW w:w="10461" w:type="dxa"/>
            <w:gridSpan w:val="8"/>
            <w:tcBorders>
              <w:top w:val="single" w:sz="4" w:space="0" w:color="auto"/>
              <w:bottom w:val="nil"/>
            </w:tcBorders>
            <w:shd w:val="clear" w:color="auto" w:fill="FFFFFF" w:themeFill="background1"/>
          </w:tcPr>
          <w:p w14:paraId="63469BFF" w14:textId="77777777" w:rsidR="006A0B34" w:rsidRPr="00232B91" w:rsidRDefault="006A0B34" w:rsidP="00B75C80">
            <w:pPr>
              <w:spacing w:before="60" w:after="60" w:line="276" w:lineRule="auto"/>
              <w:rPr>
                <w:rFonts w:ascii="Arial" w:hAnsi="Arial" w:cs="Arial"/>
                <w:sz w:val="16"/>
                <w:szCs w:val="16"/>
              </w:rPr>
            </w:pPr>
            <w:r w:rsidRPr="00232B91">
              <w:rPr>
                <w:rFonts w:ascii="Arial" w:hAnsi="Arial" w:cs="Arial"/>
                <w:sz w:val="16"/>
                <w:szCs w:val="16"/>
              </w:rPr>
              <w:t>8.2. Describe the sustainability, local ownership and exit strategy of the project/programme</w:t>
            </w:r>
          </w:p>
        </w:tc>
      </w:tr>
      <w:tr w:rsidR="006A0B34" w:rsidRPr="0099433F" w14:paraId="3FB4100C" w14:textId="77777777" w:rsidTr="00C376D3">
        <w:tblPrEx>
          <w:tblBorders>
            <w:top w:val="single" w:sz="4" w:space="0" w:color="auto"/>
            <w:left w:val="single" w:sz="4" w:space="0" w:color="auto"/>
            <w:bottom w:val="single" w:sz="4" w:space="0" w:color="auto"/>
            <w:right w:val="single" w:sz="4" w:space="0" w:color="auto"/>
          </w:tblBorders>
          <w:shd w:val="clear" w:color="auto" w:fill="FFFFFF" w:themeFill="background1"/>
        </w:tblPrEx>
        <w:trPr>
          <w:gridAfter w:val="1"/>
          <w:wAfter w:w="11" w:type="dxa"/>
          <w:trHeight w:val="346"/>
        </w:trPr>
        <w:tc>
          <w:tcPr>
            <w:tcW w:w="10461" w:type="dxa"/>
            <w:gridSpan w:val="8"/>
            <w:tcBorders>
              <w:top w:val="nil"/>
              <w:bottom w:val="single" w:sz="4" w:space="0" w:color="auto"/>
            </w:tcBorders>
            <w:shd w:val="clear" w:color="auto" w:fill="FFFFFF" w:themeFill="background1"/>
          </w:tcPr>
          <w:p w14:paraId="4CBED0E4" w14:textId="77777777" w:rsidR="006A0B34" w:rsidRDefault="006A0B34" w:rsidP="00B75C80">
            <w:pPr>
              <w:tabs>
                <w:tab w:val="left" w:pos="270"/>
                <w:tab w:val="left" w:pos="9440"/>
              </w:tabs>
              <w:spacing w:before="60" w:after="60" w:line="276" w:lineRule="auto"/>
              <w:ind w:right="-11"/>
              <w:jc w:val="both"/>
              <w:rPr>
                <w:rFonts w:ascii="Arial" w:hAnsi="Arial" w:cs="Arial"/>
                <w:sz w:val="20"/>
                <w:szCs w:val="20"/>
              </w:rPr>
            </w:pPr>
            <w:r>
              <w:rPr>
                <w:rFonts w:ascii="Arial" w:hAnsi="Arial" w:cs="Arial"/>
                <w:sz w:val="20"/>
                <w:szCs w:val="20"/>
              </w:rPr>
              <w:t xml:space="preserve">A focus of the project will be to demonstrate that, once established, collaborative community-driven dialogue can continue to achieve societal cohesion and contribute to addressing developmental needs with minimal resource requirements. Through supporting the development of sustainable proposals to address community-identified priorities, the project also aims to demonstrate a longer-term impact on social and economic development opportunities. An additional sustainability factor is that the project will establish linkages between the participating communities, building longer-term ‘twinning’ opportunities for friendship and understanding.  </w:t>
            </w:r>
          </w:p>
          <w:p w14:paraId="4F60A261" w14:textId="77777777" w:rsidR="006A0B34" w:rsidRDefault="006A0B34" w:rsidP="00B75C80">
            <w:pPr>
              <w:tabs>
                <w:tab w:val="left" w:pos="270"/>
                <w:tab w:val="left" w:pos="9440"/>
              </w:tabs>
              <w:spacing w:before="60" w:after="60" w:line="276" w:lineRule="auto"/>
              <w:ind w:right="-11"/>
              <w:jc w:val="both"/>
              <w:rPr>
                <w:rFonts w:ascii="Arial" w:hAnsi="Arial" w:cs="Arial"/>
                <w:sz w:val="20"/>
                <w:szCs w:val="20"/>
              </w:rPr>
            </w:pPr>
            <w:r>
              <w:rPr>
                <w:rFonts w:ascii="Arial" w:hAnsi="Arial" w:cs="Arial"/>
                <w:sz w:val="20"/>
                <w:szCs w:val="20"/>
              </w:rPr>
              <w:t xml:space="preserve">In choosing to focus on using pilot communities, sustainability will also be achieved through establishing an effective model for community-based dialogue processes that can be multiplied for use elsewhere in Jordan. It is also envisaged that the pilot structure will contribute to building long-term national capacity on for other dialogue processes, including that for a national dialogue. A focus of the project will therefore be to provide a detail process for developing resources to enable a toolkit for community dialogue processes, and to ensure effective communication and information sharing with relevant local, national and international actors. </w:t>
            </w:r>
          </w:p>
          <w:p w14:paraId="49423E20" w14:textId="77777777" w:rsidR="006A0B34" w:rsidRDefault="006A0B34" w:rsidP="00B75C80">
            <w:pPr>
              <w:tabs>
                <w:tab w:val="left" w:pos="270"/>
                <w:tab w:val="left" w:pos="9440"/>
              </w:tabs>
              <w:spacing w:before="60" w:after="60" w:line="276" w:lineRule="auto"/>
              <w:ind w:right="-11"/>
              <w:jc w:val="both"/>
              <w:rPr>
                <w:rFonts w:ascii="Arial" w:hAnsi="Arial" w:cs="Arial"/>
                <w:sz w:val="20"/>
                <w:szCs w:val="20"/>
              </w:rPr>
            </w:pPr>
            <w:r>
              <w:rPr>
                <w:rFonts w:ascii="Arial" w:hAnsi="Arial" w:cs="Arial"/>
                <w:sz w:val="20"/>
                <w:szCs w:val="20"/>
              </w:rPr>
              <w:t xml:space="preserve">To ensure local ownership of the project, UNDP </w:t>
            </w:r>
            <w:r w:rsidRPr="0099433F">
              <w:rPr>
                <w:rFonts w:ascii="Arial" w:hAnsi="Arial" w:cs="Arial"/>
                <w:sz w:val="20"/>
                <w:szCs w:val="20"/>
              </w:rPr>
              <w:t xml:space="preserve">has </w:t>
            </w:r>
            <w:r>
              <w:rPr>
                <w:rFonts w:ascii="Arial" w:hAnsi="Arial" w:cs="Arial"/>
                <w:sz w:val="20"/>
                <w:szCs w:val="20"/>
              </w:rPr>
              <w:t xml:space="preserve">designed and </w:t>
            </w:r>
            <w:r w:rsidRPr="0099433F">
              <w:rPr>
                <w:rFonts w:ascii="Arial" w:hAnsi="Arial" w:cs="Arial"/>
                <w:sz w:val="20"/>
                <w:szCs w:val="20"/>
              </w:rPr>
              <w:t xml:space="preserve">developed </w:t>
            </w:r>
            <w:r>
              <w:rPr>
                <w:rFonts w:ascii="Arial" w:hAnsi="Arial" w:cs="Arial"/>
                <w:sz w:val="20"/>
                <w:szCs w:val="20"/>
              </w:rPr>
              <w:t xml:space="preserve">the project </w:t>
            </w:r>
            <w:r w:rsidRPr="0099433F">
              <w:rPr>
                <w:rFonts w:ascii="Arial" w:hAnsi="Arial" w:cs="Arial"/>
                <w:sz w:val="20"/>
                <w:szCs w:val="20"/>
              </w:rPr>
              <w:t xml:space="preserve">in close consultation with </w:t>
            </w:r>
            <w:r>
              <w:rPr>
                <w:rFonts w:ascii="Arial" w:hAnsi="Arial" w:cs="Arial"/>
                <w:sz w:val="20"/>
                <w:szCs w:val="20"/>
              </w:rPr>
              <w:t xml:space="preserve">members of </w:t>
            </w:r>
            <w:r w:rsidRPr="0099433F">
              <w:rPr>
                <w:rFonts w:ascii="Arial" w:hAnsi="Arial" w:cs="Arial"/>
                <w:sz w:val="20"/>
                <w:szCs w:val="20"/>
              </w:rPr>
              <w:t xml:space="preserve">the </w:t>
            </w:r>
            <w:r>
              <w:rPr>
                <w:rFonts w:ascii="Arial" w:hAnsi="Arial" w:cs="Arial"/>
                <w:sz w:val="20"/>
                <w:szCs w:val="20"/>
              </w:rPr>
              <w:t>identified communities, including elected municipal leadership, representatives of civil society and other local actors. The project has also been discussed with the Ministry of Municipal Affairs, and other agencies conducting related activities in the identified communities.</w:t>
            </w:r>
          </w:p>
          <w:p w14:paraId="0D563821" w14:textId="77777777" w:rsidR="006A0B34" w:rsidRPr="0099433F" w:rsidRDefault="006A0B34" w:rsidP="00B75C80">
            <w:pPr>
              <w:tabs>
                <w:tab w:val="left" w:pos="270"/>
                <w:tab w:val="left" w:pos="9440"/>
              </w:tabs>
              <w:spacing w:before="60" w:after="60" w:line="276" w:lineRule="auto"/>
              <w:ind w:right="-11"/>
              <w:jc w:val="both"/>
              <w:rPr>
                <w:rFonts w:ascii="Arial" w:hAnsi="Arial" w:cs="Arial"/>
                <w:sz w:val="20"/>
                <w:szCs w:val="20"/>
              </w:rPr>
            </w:pPr>
            <w:r>
              <w:rPr>
                <w:rFonts w:ascii="Arial" w:hAnsi="Arial" w:cs="Arial"/>
                <w:sz w:val="20"/>
                <w:szCs w:val="20"/>
              </w:rPr>
              <w:t>For its Exit Strategy, UNDP envisages that there will be a significant appetite for scaling-up the project model for delivery of community-based dialogue elsewhere in Jordan, and will be included into social cohesion and local governance activities, as well as broader dialogue initiatives, within its Country Programme for 2020-2022. It is envisaged that the project will be an important foundation for scaling-up capacities on dialogue, and will leverage significant additional funding for similar activities in the future.</w:t>
            </w:r>
          </w:p>
        </w:tc>
      </w:tr>
      <w:tr w:rsidR="006A0B34" w:rsidRPr="00232B91" w14:paraId="7F46FF30" w14:textId="77777777" w:rsidTr="00C376D3">
        <w:tblPrEx>
          <w:tblBorders>
            <w:top w:val="single" w:sz="4" w:space="0" w:color="auto"/>
            <w:left w:val="single" w:sz="4" w:space="0" w:color="auto"/>
            <w:bottom w:val="single" w:sz="4" w:space="0" w:color="auto"/>
            <w:right w:val="single" w:sz="4" w:space="0" w:color="auto"/>
          </w:tblBorders>
          <w:shd w:val="clear" w:color="auto" w:fill="FFFFFF" w:themeFill="background1"/>
        </w:tblPrEx>
        <w:trPr>
          <w:gridAfter w:val="1"/>
          <w:wAfter w:w="11" w:type="dxa"/>
          <w:trHeight w:val="268"/>
        </w:trPr>
        <w:tc>
          <w:tcPr>
            <w:tcW w:w="10461" w:type="dxa"/>
            <w:gridSpan w:val="8"/>
            <w:tcBorders>
              <w:top w:val="single" w:sz="4" w:space="0" w:color="auto"/>
              <w:bottom w:val="single" w:sz="4" w:space="0" w:color="auto"/>
            </w:tcBorders>
            <w:shd w:val="clear" w:color="auto" w:fill="BFBFBF" w:themeFill="background1" w:themeFillShade="BF"/>
          </w:tcPr>
          <w:p w14:paraId="79D86FD4" w14:textId="77777777" w:rsidR="006A0B34" w:rsidRPr="00232B91" w:rsidRDefault="006A0B34" w:rsidP="00B75C80">
            <w:pPr>
              <w:spacing w:before="60" w:after="60" w:line="276" w:lineRule="auto"/>
              <w:rPr>
                <w:rFonts w:ascii="Arial" w:hAnsi="Arial" w:cs="Arial"/>
                <w:b/>
                <w:sz w:val="18"/>
                <w:szCs w:val="18"/>
              </w:rPr>
            </w:pPr>
            <w:r w:rsidRPr="00232B91">
              <w:rPr>
                <w:rFonts w:ascii="Arial" w:hAnsi="Arial" w:cs="Arial"/>
                <w:b/>
                <w:sz w:val="18"/>
                <w:szCs w:val="18"/>
              </w:rPr>
              <w:t>9. Budget and financing plan</w:t>
            </w:r>
          </w:p>
        </w:tc>
      </w:tr>
      <w:tr w:rsidR="006A0B34" w:rsidRPr="00232B91" w14:paraId="0B74A14F" w14:textId="77777777" w:rsidTr="00C376D3">
        <w:tblPrEx>
          <w:tblBorders>
            <w:top w:val="single" w:sz="4" w:space="0" w:color="auto"/>
            <w:left w:val="single" w:sz="4" w:space="0" w:color="auto"/>
            <w:bottom w:val="single" w:sz="4" w:space="0" w:color="auto"/>
            <w:right w:val="single" w:sz="4" w:space="0" w:color="auto"/>
          </w:tblBorders>
          <w:shd w:val="clear" w:color="auto" w:fill="FFFFFF" w:themeFill="background1"/>
        </w:tblPrEx>
        <w:trPr>
          <w:gridAfter w:val="1"/>
          <w:wAfter w:w="11" w:type="dxa"/>
          <w:trHeight w:val="215"/>
        </w:trPr>
        <w:tc>
          <w:tcPr>
            <w:tcW w:w="10461" w:type="dxa"/>
            <w:gridSpan w:val="8"/>
            <w:tcBorders>
              <w:top w:val="single" w:sz="4" w:space="0" w:color="auto"/>
              <w:bottom w:val="nil"/>
            </w:tcBorders>
            <w:shd w:val="clear" w:color="auto" w:fill="FFFFFF" w:themeFill="background1"/>
          </w:tcPr>
          <w:p w14:paraId="61B8D949" w14:textId="77777777" w:rsidR="006A0B34" w:rsidRPr="00232B91" w:rsidRDefault="006A0B34" w:rsidP="00B75C80">
            <w:pPr>
              <w:spacing w:before="60" w:after="60" w:line="276" w:lineRule="auto"/>
              <w:rPr>
                <w:rFonts w:ascii="Arial" w:hAnsi="Arial" w:cs="Arial"/>
                <w:sz w:val="16"/>
                <w:szCs w:val="16"/>
              </w:rPr>
            </w:pPr>
            <w:r w:rsidRPr="00232B91">
              <w:rPr>
                <w:rFonts w:ascii="Arial" w:hAnsi="Arial" w:cs="Arial"/>
                <w:sz w:val="16"/>
                <w:szCs w:val="16"/>
              </w:rPr>
              <w:t>9.1. Comments to the attached budget</w:t>
            </w:r>
          </w:p>
        </w:tc>
      </w:tr>
      <w:tr w:rsidR="006A0B34" w:rsidRPr="00B87272" w14:paraId="52D75944" w14:textId="77777777" w:rsidTr="00C376D3">
        <w:tblPrEx>
          <w:tblBorders>
            <w:top w:val="single" w:sz="4" w:space="0" w:color="auto"/>
            <w:left w:val="single" w:sz="4" w:space="0" w:color="auto"/>
            <w:bottom w:val="single" w:sz="4" w:space="0" w:color="auto"/>
            <w:right w:val="single" w:sz="4" w:space="0" w:color="auto"/>
          </w:tblBorders>
          <w:shd w:val="clear" w:color="auto" w:fill="FFFFFF" w:themeFill="background1"/>
        </w:tblPrEx>
        <w:trPr>
          <w:gridAfter w:val="1"/>
          <w:wAfter w:w="11" w:type="dxa"/>
          <w:trHeight w:val="346"/>
        </w:trPr>
        <w:tc>
          <w:tcPr>
            <w:tcW w:w="10461" w:type="dxa"/>
            <w:gridSpan w:val="8"/>
            <w:tcBorders>
              <w:top w:val="nil"/>
              <w:bottom w:val="single" w:sz="4" w:space="0" w:color="auto"/>
            </w:tcBorders>
            <w:shd w:val="clear" w:color="auto" w:fill="FFFFFF" w:themeFill="background1"/>
          </w:tcPr>
          <w:p w14:paraId="145D1ABC" w14:textId="4105775C" w:rsidR="006A0B34" w:rsidRPr="00B87272" w:rsidRDefault="00995D33" w:rsidP="00B75C80">
            <w:pPr>
              <w:spacing w:before="60" w:after="60" w:line="276" w:lineRule="auto"/>
              <w:rPr>
                <w:rFonts w:ascii="Arial" w:hAnsi="Arial" w:cs="Arial"/>
                <w:sz w:val="20"/>
                <w:szCs w:val="20"/>
              </w:rPr>
            </w:pPr>
            <w:r>
              <w:rPr>
                <w:rFonts w:ascii="Arial" w:hAnsi="Arial" w:cs="Arial"/>
                <w:sz w:val="20"/>
                <w:szCs w:val="20"/>
              </w:rPr>
              <w:t xml:space="preserve">The Budget is prepared for a 12-month period. Activities conducted in </w:t>
            </w:r>
            <w:r w:rsidR="00656BC4">
              <w:rPr>
                <w:rFonts w:ascii="Arial" w:hAnsi="Arial" w:cs="Arial"/>
                <w:sz w:val="20"/>
                <w:szCs w:val="20"/>
              </w:rPr>
              <w:t>December 2018 will be covered by UNDP directly.</w:t>
            </w:r>
          </w:p>
        </w:tc>
      </w:tr>
      <w:tr w:rsidR="006A0B34" w:rsidRPr="00232B91" w14:paraId="4C7E4C67" w14:textId="77777777" w:rsidTr="00C376D3">
        <w:tblPrEx>
          <w:tblBorders>
            <w:top w:val="single" w:sz="4" w:space="0" w:color="auto"/>
            <w:left w:val="single" w:sz="4" w:space="0" w:color="auto"/>
            <w:bottom w:val="single" w:sz="4" w:space="0" w:color="auto"/>
            <w:right w:val="single" w:sz="4" w:space="0" w:color="auto"/>
          </w:tblBorders>
          <w:shd w:val="clear" w:color="auto" w:fill="FFFFFF" w:themeFill="background1"/>
        </w:tblPrEx>
        <w:trPr>
          <w:gridAfter w:val="1"/>
          <w:wAfter w:w="11" w:type="dxa"/>
          <w:trHeight w:val="272"/>
        </w:trPr>
        <w:tc>
          <w:tcPr>
            <w:tcW w:w="10461" w:type="dxa"/>
            <w:gridSpan w:val="8"/>
            <w:tcBorders>
              <w:top w:val="single" w:sz="4" w:space="0" w:color="auto"/>
              <w:bottom w:val="nil"/>
            </w:tcBorders>
            <w:shd w:val="clear" w:color="auto" w:fill="BFBFBF" w:themeFill="background1" w:themeFillShade="BF"/>
          </w:tcPr>
          <w:p w14:paraId="2A885DAC" w14:textId="77777777" w:rsidR="006A0B34" w:rsidRPr="00232B91" w:rsidRDefault="006A0B34" w:rsidP="00B75C80">
            <w:pPr>
              <w:spacing w:before="60" w:after="60" w:line="276" w:lineRule="auto"/>
              <w:rPr>
                <w:rFonts w:ascii="Arial" w:hAnsi="Arial" w:cs="Arial"/>
                <w:b/>
                <w:sz w:val="18"/>
                <w:szCs w:val="18"/>
              </w:rPr>
            </w:pPr>
            <w:r w:rsidRPr="00232B91">
              <w:rPr>
                <w:rFonts w:ascii="Arial" w:hAnsi="Arial" w:cs="Arial"/>
                <w:b/>
                <w:sz w:val="18"/>
                <w:szCs w:val="18"/>
              </w:rPr>
              <w:t>10. Additional information</w:t>
            </w:r>
          </w:p>
        </w:tc>
      </w:tr>
      <w:tr w:rsidR="006A0B34" w:rsidRPr="00232B91" w14:paraId="2698DC3F" w14:textId="77777777" w:rsidTr="00C376D3">
        <w:tblPrEx>
          <w:tblBorders>
            <w:top w:val="single" w:sz="4" w:space="0" w:color="auto"/>
            <w:left w:val="single" w:sz="4" w:space="0" w:color="auto"/>
            <w:bottom w:val="single" w:sz="4" w:space="0" w:color="auto"/>
            <w:right w:val="single" w:sz="4" w:space="0" w:color="auto"/>
          </w:tblBorders>
          <w:shd w:val="clear" w:color="auto" w:fill="FFFFFF" w:themeFill="background1"/>
        </w:tblPrEx>
        <w:trPr>
          <w:gridAfter w:val="1"/>
          <w:wAfter w:w="11" w:type="dxa"/>
          <w:trHeight w:val="215"/>
        </w:trPr>
        <w:tc>
          <w:tcPr>
            <w:tcW w:w="10461" w:type="dxa"/>
            <w:gridSpan w:val="8"/>
            <w:tcBorders>
              <w:top w:val="nil"/>
              <w:left w:val="single" w:sz="4" w:space="0" w:color="auto"/>
              <w:bottom w:val="nil"/>
              <w:right w:val="single" w:sz="4" w:space="0" w:color="auto"/>
            </w:tcBorders>
            <w:shd w:val="clear" w:color="auto" w:fill="FFFFFF" w:themeFill="background1"/>
          </w:tcPr>
          <w:p w14:paraId="2445D8BF" w14:textId="77777777" w:rsidR="006A0B34" w:rsidRPr="00232B91" w:rsidRDefault="006A0B34" w:rsidP="00B75C80">
            <w:pPr>
              <w:spacing w:before="60" w:after="60" w:line="276" w:lineRule="auto"/>
              <w:rPr>
                <w:rFonts w:ascii="Arial" w:hAnsi="Arial" w:cs="Arial"/>
                <w:sz w:val="16"/>
                <w:szCs w:val="16"/>
              </w:rPr>
            </w:pPr>
            <w:r w:rsidRPr="00232B91">
              <w:rPr>
                <w:rFonts w:ascii="Arial" w:hAnsi="Arial" w:cs="Arial"/>
                <w:sz w:val="16"/>
                <w:szCs w:val="16"/>
              </w:rPr>
              <w:t>10.1 Any additional information of relevance for the application</w:t>
            </w:r>
          </w:p>
        </w:tc>
      </w:tr>
      <w:tr w:rsidR="006A0B34" w:rsidRPr="00B87272" w14:paraId="0D43F408" w14:textId="77777777" w:rsidTr="00C376D3">
        <w:tblPrEx>
          <w:tblBorders>
            <w:top w:val="single" w:sz="4" w:space="0" w:color="auto"/>
            <w:left w:val="single" w:sz="4" w:space="0" w:color="auto"/>
            <w:bottom w:val="single" w:sz="4" w:space="0" w:color="auto"/>
            <w:right w:val="single" w:sz="4" w:space="0" w:color="auto"/>
          </w:tblBorders>
          <w:shd w:val="clear" w:color="auto" w:fill="FFFFFF" w:themeFill="background1"/>
        </w:tblPrEx>
        <w:trPr>
          <w:gridAfter w:val="1"/>
          <w:wAfter w:w="11" w:type="dxa"/>
          <w:trHeight w:val="346"/>
        </w:trPr>
        <w:tc>
          <w:tcPr>
            <w:tcW w:w="10461" w:type="dxa"/>
            <w:gridSpan w:val="8"/>
            <w:tcBorders>
              <w:top w:val="nil"/>
              <w:left w:val="single" w:sz="4" w:space="0" w:color="auto"/>
              <w:bottom w:val="single" w:sz="4" w:space="0" w:color="auto"/>
              <w:right w:val="single" w:sz="4" w:space="0" w:color="auto"/>
            </w:tcBorders>
            <w:shd w:val="clear" w:color="auto" w:fill="FFFFFF" w:themeFill="background1"/>
          </w:tcPr>
          <w:p w14:paraId="514633F4" w14:textId="77777777" w:rsidR="006A0B34" w:rsidRPr="00B87272" w:rsidRDefault="006A0B34" w:rsidP="00B75C80">
            <w:pPr>
              <w:spacing w:before="60" w:after="60" w:line="276" w:lineRule="auto"/>
              <w:rPr>
                <w:rFonts w:ascii="Arial" w:hAnsi="Arial" w:cs="Arial"/>
                <w:sz w:val="20"/>
                <w:szCs w:val="20"/>
              </w:rPr>
            </w:pPr>
          </w:p>
        </w:tc>
      </w:tr>
    </w:tbl>
    <w:p w14:paraId="72C703E3" w14:textId="77777777" w:rsidR="00904366" w:rsidRPr="00232B91" w:rsidRDefault="00904366" w:rsidP="00B75C80">
      <w:pPr>
        <w:spacing w:before="60" w:after="60" w:line="276" w:lineRule="auto"/>
        <w:rPr>
          <w:rFonts w:ascii="Arial" w:hAnsi="Arial" w:cs="Arial"/>
          <w:b/>
        </w:rPr>
      </w:pPr>
      <w:bookmarkStart w:id="0" w:name="_GoBack"/>
      <w:bookmarkEnd w:id="0"/>
    </w:p>
    <w:tbl>
      <w:tblPr>
        <w:tblStyle w:val="TableGrid"/>
        <w:tblW w:w="10348" w:type="dxa"/>
        <w:tblInd w:w="-572" w:type="dxa"/>
        <w:tblLook w:val="04A0" w:firstRow="1" w:lastRow="0" w:firstColumn="1" w:lastColumn="0" w:noHBand="0" w:noVBand="1"/>
      </w:tblPr>
      <w:tblGrid>
        <w:gridCol w:w="10348"/>
      </w:tblGrid>
      <w:tr w:rsidR="007573DE" w:rsidRPr="00232B91" w14:paraId="2F80B483" w14:textId="77777777" w:rsidTr="00AC549F">
        <w:tc>
          <w:tcPr>
            <w:tcW w:w="10348" w:type="dxa"/>
            <w:shd w:val="clear" w:color="auto" w:fill="BFBFBF" w:themeFill="background1" w:themeFillShade="BF"/>
          </w:tcPr>
          <w:p w14:paraId="0EE62E08" w14:textId="77777777" w:rsidR="007573DE" w:rsidRPr="00232B91" w:rsidRDefault="007573DE" w:rsidP="00B75C80">
            <w:pPr>
              <w:spacing w:before="60" w:after="60" w:line="276" w:lineRule="auto"/>
              <w:rPr>
                <w:rFonts w:ascii="Arial" w:hAnsi="Arial" w:cs="Arial"/>
                <w:b/>
              </w:rPr>
            </w:pPr>
            <w:r w:rsidRPr="00232B91">
              <w:rPr>
                <w:rFonts w:ascii="Arial" w:hAnsi="Arial" w:cs="Arial"/>
                <w:b/>
              </w:rPr>
              <w:t>PART III: ATTACHMENTS</w:t>
            </w:r>
          </w:p>
        </w:tc>
      </w:tr>
      <w:tr w:rsidR="007573DE" w:rsidRPr="00232B91" w14:paraId="179C6BBB" w14:textId="77777777" w:rsidTr="00AC549F">
        <w:tc>
          <w:tcPr>
            <w:tcW w:w="10348" w:type="dxa"/>
          </w:tcPr>
          <w:p w14:paraId="7799C3A1" w14:textId="77777777" w:rsidR="007573DE" w:rsidRPr="00232B91" w:rsidRDefault="007573DE" w:rsidP="00B75C80">
            <w:pPr>
              <w:spacing w:before="60" w:after="60" w:line="276" w:lineRule="auto"/>
              <w:rPr>
                <w:rFonts w:ascii="Arial" w:hAnsi="Arial" w:cs="Arial"/>
                <w:b/>
              </w:rPr>
            </w:pPr>
          </w:p>
          <w:p w14:paraId="60F2E09C" w14:textId="13859648" w:rsidR="007573DE" w:rsidRPr="00232B91" w:rsidRDefault="002746D9" w:rsidP="00B75C80">
            <w:pPr>
              <w:spacing w:before="60" w:after="60" w:line="276" w:lineRule="auto"/>
              <w:rPr>
                <w:rFonts w:ascii="Arial" w:hAnsi="Arial" w:cs="Arial"/>
                <w:sz w:val="18"/>
                <w:szCs w:val="18"/>
              </w:rPr>
            </w:pPr>
            <w:sdt>
              <w:sdtPr>
                <w:rPr>
                  <w:rFonts w:ascii="Arial" w:hAnsi="Arial" w:cs="Arial"/>
                  <w:sz w:val="18"/>
                  <w:szCs w:val="18"/>
                </w:rPr>
                <w:id w:val="536005280"/>
                <w14:checkbox>
                  <w14:checked w14:val="0"/>
                  <w14:checkedState w14:val="2612" w14:font="ＭＳ ゴシック"/>
                  <w14:uncheckedState w14:val="2610" w14:font="ＭＳ ゴシック"/>
                </w14:checkbox>
              </w:sdtPr>
              <w:sdtContent>
                <w:r w:rsidR="007573DE" w:rsidRPr="00232B91">
                  <w:rPr>
                    <w:rFonts w:ascii="Menlo Regular" w:eastAsia="MS Gothic" w:hAnsi="Menlo Regular" w:cs="Menlo Regular"/>
                    <w:sz w:val="18"/>
                    <w:szCs w:val="18"/>
                  </w:rPr>
                  <w:t>☐</w:t>
                </w:r>
              </w:sdtContent>
            </w:sdt>
            <w:r w:rsidR="007573DE" w:rsidRPr="00232B91">
              <w:rPr>
                <w:rFonts w:ascii="Arial" w:hAnsi="Arial" w:cs="Arial"/>
                <w:sz w:val="18"/>
                <w:szCs w:val="18"/>
              </w:rPr>
              <w:t xml:space="preserve"> Annex 1</w:t>
            </w:r>
            <w:r w:rsidR="000979EF">
              <w:rPr>
                <w:rFonts w:ascii="Arial" w:hAnsi="Arial" w:cs="Arial"/>
                <w:sz w:val="18"/>
                <w:szCs w:val="18"/>
              </w:rPr>
              <w:t xml:space="preserve"> </w:t>
            </w:r>
            <w:r w:rsidR="000979EF">
              <w:rPr>
                <w:rFonts w:ascii="Arial" w:hAnsi="Arial" w:cs="Arial"/>
                <w:b/>
                <w:bCs/>
                <w:sz w:val="18"/>
                <w:szCs w:val="18"/>
              </w:rPr>
              <w:t>Results framework</w:t>
            </w:r>
          </w:p>
          <w:p w14:paraId="609FBAE1" w14:textId="3D84322C" w:rsidR="007573DE" w:rsidRPr="00232B91" w:rsidRDefault="002746D9" w:rsidP="00B75C80">
            <w:pPr>
              <w:spacing w:before="60" w:after="60" w:line="276" w:lineRule="auto"/>
              <w:rPr>
                <w:rFonts w:ascii="Arial" w:hAnsi="Arial" w:cs="Arial"/>
                <w:sz w:val="18"/>
                <w:szCs w:val="18"/>
              </w:rPr>
            </w:pPr>
            <w:sdt>
              <w:sdtPr>
                <w:rPr>
                  <w:rFonts w:ascii="Arial" w:hAnsi="Arial" w:cs="Arial"/>
                  <w:sz w:val="18"/>
                  <w:szCs w:val="18"/>
                </w:rPr>
                <w:id w:val="1192042951"/>
                <w14:checkbox>
                  <w14:checked w14:val="0"/>
                  <w14:checkedState w14:val="2612" w14:font="ＭＳ ゴシック"/>
                  <w14:uncheckedState w14:val="2610" w14:font="ＭＳ ゴシック"/>
                </w14:checkbox>
              </w:sdtPr>
              <w:sdtContent>
                <w:r w:rsidR="007573DE" w:rsidRPr="00232B91">
                  <w:rPr>
                    <w:rFonts w:ascii="Menlo Regular" w:eastAsia="MS Gothic" w:hAnsi="Menlo Regular" w:cs="Menlo Regular"/>
                    <w:sz w:val="18"/>
                    <w:szCs w:val="18"/>
                  </w:rPr>
                  <w:t>☐</w:t>
                </w:r>
              </w:sdtContent>
            </w:sdt>
            <w:r w:rsidR="007573DE" w:rsidRPr="00232B91">
              <w:rPr>
                <w:rFonts w:ascii="Arial" w:hAnsi="Arial" w:cs="Arial"/>
                <w:sz w:val="18"/>
                <w:szCs w:val="18"/>
              </w:rPr>
              <w:t xml:space="preserve"> </w:t>
            </w:r>
            <w:r w:rsidR="000979EF">
              <w:rPr>
                <w:rFonts w:ascii="Arial" w:hAnsi="Arial" w:cs="Arial"/>
                <w:sz w:val="18"/>
                <w:szCs w:val="18"/>
              </w:rPr>
              <w:t xml:space="preserve">Annex 2 </w:t>
            </w:r>
            <w:r w:rsidR="007573DE" w:rsidRPr="00232B91">
              <w:rPr>
                <w:rFonts w:ascii="Arial" w:hAnsi="Arial" w:cs="Arial"/>
                <w:b/>
                <w:bCs/>
                <w:sz w:val="18"/>
                <w:szCs w:val="18"/>
              </w:rPr>
              <w:t xml:space="preserve">Budget </w:t>
            </w:r>
          </w:p>
          <w:p w14:paraId="6AD12D64" w14:textId="1F3A804C" w:rsidR="007573DE" w:rsidRPr="00232B91" w:rsidRDefault="002746D9" w:rsidP="00B75C80">
            <w:pPr>
              <w:spacing w:before="60" w:after="60" w:line="276" w:lineRule="auto"/>
              <w:rPr>
                <w:rFonts w:ascii="Arial" w:hAnsi="Arial" w:cs="Arial"/>
                <w:sz w:val="18"/>
                <w:szCs w:val="18"/>
              </w:rPr>
            </w:pPr>
            <w:sdt>
              <w:sdtPr>
                <w:rPr>
                  <w:rFonts w:ascii="Arial" w:hAnsi="Arial" w:cs="Arial"/>
                  <w:sz w:val="18"/>
                  <w:szCs w:val="18"/>
                </w:rPr>
                <w:id w:val="654731132"/>
                <w14:checkbox>
                  <w14:checked w14:val="0"/>
                  <w14:checkedState w14:val="2612" w14:font="ＭＳ ゴシック"/>
                  <w14:uncheckedState w14:val="2610" w14:font="ＭＳ ゴシック"/>
                </w14:checkbox>
              </w:sdtPr>
              <w:sdtContent>
                <w:r w:rsidR="007573DE" w:rsidRPr="00232B91">
                  <w:rPr>
                    <w:rFonts w:ascii="Menlo Regular" w:eastAsia="MS Gothic" w:hAnsi="Menlo Regular" w:cs="Menlo Regular"/>
                    <w:sz w:val="18"/>
                    <w:szCs w:val="18"/>
                  </w:rPr>
                  <w:t>☐</w:t>
                </w:r>
              </w:sdtContent>
            </w:sdt>
            <w:r w:rsidR="000979EF">
              <w:rPr>
                <w:rFonts w:ascii="Arial" w:hAnsi="Arial" w:cs="Arial"/>
                <w:sz w:val="18"/>
                <w:szCs w:val="18"/>
              </w:rPr>
              <w:t xml:space="preserve"> Annex 3 Implementation P</w:t>
            </w:r>
            <w:r w:rsidR="007573DE" w:rsidRPr="00232B91">
              <w:rPr>
                <w:rFonts w:ascii="Arial" w:hAnsi="Arial" w:cs="Arial"/>
                <w:sz w:val="18"/>
                <w:szCs w:val="18"/>
              </w:rPr>
              <w:t>lan</w:t>
            </w:r>
          </w:p>
          <w:p w14:paraId="75C7457E" w14:textId="2A213DEC" w:rsidR="007573DE" w:rsidRPr="00232B91" w:rsidRDefault="002746D9" w:rsidP="00B75C80">
            <w:pPr>
              <w:spacing w:before="60" w:after="60" w:line="276" w:lineRule="auto"/>
              <w:rPr>
                <w:rFonts w:ascii="Arial" w:hAnsi="Arial" w:cs="Arial"/>
                <w:sz w:val="18"/>
                <w:szCs w:val="18"/>
              </w:rPr>
            </w:pPr>
            <w:sdt>
              <w:sdtPr>
                <w:rPr>
                  <w:rFonts w:ascii="Arial" w:hAnsi="Arial" w:cs="Arial"/>
                  <w:sz w:val="18"/>
                  <w:szCs w:val="18"/>
                </w:rPr>
                <w:id w:val="647558717"/>
                <w14:checkbox>
                  <w14:checked w14:val="0"/>
                  <w14:checkedState w14:val="2612" w14:font="ＭＳ ゴシック"/>
                  <w14:uncheckedState w14:val="2610" w14:font="ＭＳ ゴシック"/>
                </w14:checkbox>
              </w:sdtPr>
              <w:sdtContent>
                <w:r w:rsidR="007573DE" w:rsidRPr="00232B91">
                  <w:rPr>
                    <w:rFonts w:ascii="Menlo Regular" w:eastAsia="MS Gothic" w:hAnsi="Menlo Regular" w:cs="Menlo Regular"/>
                    <w:sz w:val="18"/>
                    <w:szCs w:val="18"/>
                  </w:rPr>
                  <w:t>☐</w:t>
                </w:r>
              </w:sdtContent>
            </w:sdt>
            <w:r w:rsidR="007573DE" w:rsidRPr="00232B91">
              <w:rPr>
                <w:rFonts w:ascii="Arial" w:hAnsi="Arial" w:cs="Arial"/>
                <w:sz w:val="18"/>
                <w:szCs w:val="18"/>
              </w:rPr>
              <w:t xml:space="preserve"> </w:t>
            </w:r>
            <w:r w:rsidR="000979EF">
              <w:rPr>
                <w:rFonts w:ascii="Arial" w:hAnsi="Arial" w:cs="Arial"/>
                <w:sz w:val="18"/>
                <w:szCs w:val="18"/>
              </w:rPr>
              <w:t xml:space="preserve">Annex 4 </w:t>
            </w:r>
            <w:r w:rsidR="007573DE" w:rsidRPr="00232B91">
              <w:rPr>
                <w:rFonts w:ascii="Arial" w:hAnsi="Arial" w:cs="Arial"/>
                <w:sz w:val="18"/>
                <w:szCs w:val="18"/>
              </w:rPr>
              <w:t>Theory of change</w:t>
            </w:r>
          </w:p>
          <w:p w14:paraId="78C1EFD3" w14:textId="5918CC9C" w:rsidR="007573DE" w:rsidRPr="00232B91" w:rsidRDefault="002746D9" w:rsidP="00B75C80">
            <w:pPr>
              <w:spacing w:before="60" w:after="60" w:line="276" w:lineRule="auto"/>
              <w:rPr>
                <w:rFonts w:ascii="Arial" w:hAnsi="Arial" w:cs="Arial"/>
                <w:sz w:val="18"/>
                <w:szCs w:val="18"/>
              </w:rPr>
            </w:pPr>
            <w:sdt>
              <w:sdtPr>
                <w:rPr>
                  <w:rFonts w:ascii="Arial" w:hAnsi="Arial" w:cs="Arial"/>
                  <w:sz w:val="18"/>
                  <w:szCs w:val="18"/>
                </w:rPr>
                <w:id w:val="1015725833"/>
                <w14:checkbox>
                  <w14:checked w14:val="0"/>
                  <w14:checkedState w14:val="2612" w14:font="ＭＳ ゴシック"/>
                  <w14:uncheckedState w14:val="2610" w14:font="ＭＳ ゴシック"/>
                </w14:checkbox>
              </w:sdtPr>
              <w:sdtContent>
                <w:r w:rsidR="007573DE" w:rsidRPr="00232B91">
                  <w:rPr>
                    <w:rFonts w:ascii="Menlo Regular" w:eastAsia="MS Gothic" w:hAnsi="Menlo Regular" w:cs="Menlo Regular"/>
                    <w:sz w:val="18"/>
                    <w:szCs w:val="18"/>
                  </w:rPr>
                  <w:t>☐</w:t>
                </w:r>
              </w:sdtContent>
            </w:sdt>
            <w:r w:rsidR="000979EF">
              <w:rPr>
                <w:rFonts w:ascii="Arial" w:hAnsi="Arial" w:cs="Arial"/>
                <w:sz w:val="18"/>
                <w:szCs w:val="18"/>
              </w:rPr>
              <w:t xml:space="preserve"> Annex 5 </w:t>
            </w:r>
            <w:r w:rsidR="007573DE" w:rsidRPr="00232B91">
              <w:rPr>
                <w:rFonts w:ascii="Arial" w:hAnsi="Arial" w:cs="Arial"/>
                <w:sz w:val="18"/>
                <w:szCs w:val="18"/>
              </w:rPr>
              <w:t>Documentation of bank details</w:t>
            </w:r>
          </w:p>
          <w:p w14:paraId="697A65B3" w14:textId="408D8C38" w:rsidR="007573DE" w:rsidRPr="00232B91" w:rsidRDefault="007573DE" w:rsidP="00B75C80">
            <w:pPr>
              <w:spacing w:before="60" w:after="60" w:line="276" w:lineRule="auto"/>
              <w:rPr>
                <w:rFonts w:ascii="Arial" w:hAnsi="Arial" w:cs="Arial"/>
                <w:b/>
              </w:rPr>
            </w:pPr>
          </w:p>
        </w:tc>
      </w:tr>
    </w:tbl>
    <w:p w14:paraId="66DDA765" w14:textId="77777777" w:rsidR="004E4A99" w:rsidRPr="00232B91" w:rsidRDefault="004E4A99" w:rsidP="00B75C80">
      <w:pPr>
        <w:spacing w:before="60" w:after="60" w:line="276" w:lineRule="auto"/>
        <w:rPr>
          <w:rFonts w:ascii="Arial" w:hAnsi="Arial" w:cs="Arial"/>
        </w:rPr>
      </w:pPr>
    </w:p>
    <w:sectPr w:rsidR="004E4A99" w:rsidRPr="00232B91" w:rsidSect="0046452C">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0DB39A3"/>
    <w:multiLevelType w:val="hybridMultilevel"/>
    <w:tmpl w:val="9D403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78E53F6F"/>
    <w:multiLevelType w:val="hybridMultilevel"/>
    <w:tmpl w:val="7E60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0"/>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DE"/>
    <w:rsid w:val="000002E1"/>
    <w:rsid w:val="0000184D"/>
    <w:rsid w:val="00001C21"/>
    <w:rsid w:val="00002B5E"/>
    <w:rsid w:val="00006E95"/>
    <w:rsid w:val="00031869"/>
    <w:rsid w:val="000538A3"/>
    <w:rsid w:val="0009597B"/>
    <w:rsid w:val="00097703"/>
    <w:rsid w:val="000979EF"/>
    <w:rsid w:val="000D6E3D"/>
    <w:rsid w:val="000D7812"/>
    <w:rsid w:val="000E08ED"/>
    <w:rsid w:val="000E4D20"/>
    <w:rsid w:val="000E7602"/>
    <w:rsid w:val="000F23E6"/>
    <w:rsid w:val="0011013D"/>
    <w:rsid w:val="00120505"/>
    <w:rsid w:val="00130451"/>
    <w:rsid w:val="001311E1"/>
    <w:rsid w:val="0013606B"/>
    <w:rsid w:val="001427A6"/>
    <w:rsid w:val="0016658E"/>
    <w:rsid w:val="0017226D"/>
    <w:rsid w:val="001832EB"/>
    <w:rsid w:val="00185B07"/>
    <w:rsid w:val="001952F6"/>
    <w:rsid w:val="001A19C9"/>
    <w:rsid w:val="001A2704"/>
    <w:rsid w:val="001B40E1"/>
    <w:rsid w:val="001C4A33"/>
    <w:rsid w:val="001D21F9"/>
    <w:rsid w:val="001D30CC"/>
    <w:rsid w:val="001D4F5C"/>
    <w:rsid w:val="001E1138"/>
    <w:rsid w:val="001F7AD4"/>
    <w:rsid w:val="00206692"/>
    <w:rsid w:val="00214D5F"/>
    <w:rsid w:val="00230E5E"/>
    <w:rsid w:val="00232B91"/>
    <w:rsid w:val="00234F73"/>
    <w:rsid w:val="00254BF4"/>
    <w:rsid w:val="0026163B"/>
    <w:rsid w:val="002746D9"/>
    <w:rsid w:val="00280486"/>
    <w:rsid w:val="00285DBC"/>
    <w:rsid w:val="00296B28"/>
    <w:rsid w:val="002A19D7"/>
    <w:rsid w:val="002B52F1"/>
    <w:rsid w:val="00303848"/>
    <w:rsid w:val="00316E40"/>
    <w:rsid w:val="00332A4D"/>
    <w:rsid w:val="00335238"/>
    <w:rsid w:val="00336C23"/>
    <w:rsid w:val="0034440B"/>
    <w:rsid w:val="003505E7"/>
    <w:rsid w:val="0035099E"/>
    <w:rsid w:val="00354B4F"/>
    <w:rsid w:val="00357414"/>
    <w:rsid w:val="00392816"/>
    <w:rsid w:val="00397235"/>
    <w:rsid w:val="003E53F6"/>
    <w:rsid w:val="00404F12"/>
    <w:rsid w:val="0041150B"/>
    <w:rsid w:val="00412761"/>
    <w:rsid w:val="0041400D"/>
    <w:rsid w:val="004164CE"/>
    <w:rsid w:val="004173A6"/>
    <w:rsid w:val="00426F24"/>
    <w:rsid w:val="00433B06"/>
    <w:rsid w:val="00435D89"/>
    <w:rsid w:val="00436C95"/>
    <w:rsid w:val="004451E8"/>
    <w:rsid w:val="00450B70"/>
    <w:rsid w:val="00451D4F"/>
    <w:rsid w:val="00464150"/>
    <w:rsid w:val="00464325"/>
    <w:rsid w:val="0046452C"/>
    <w:rsid w:val="00475E9A"/>
    <w:rsid w:val="00476F05"/>
    <w:rsid w:val="004847D6"/>
    <w:rsid w:val="004923E0"/>
    <w:rsid w:val="00494A4B"/>
    <w:rsid w:val="004A2F50"/>
    <w:rsid w:val="004A367A"/>
    <w:rsid w:val="004C1856"/>
    <w:rsid w:val="004C2206"/>
    <w:rsid w:val="004C2C9A"/>
    <w:rsid w:val="004E4A99"/>
    <w:rsid w:val="004E6FA1"/>
    <w:rsid w:val="0055649B"/>
    <w:rsid w:val="0056682C"/>
    <w:rsid w:val="005C4282"/>
    <w:rsid w:val="005E35A7"/>
    <w:rsid w:val="00601673"/>
    <w:rsid w:val="00651A03"/>
    <w:rsid w:val="00656BC4"/>
    <w:rsid w:val="00673F08"/>
    <w:rsid w:val="0068449F"/>
    <w:rsid w:val="006A0B34"/>
    <w:rsid w:val="006A6593"/>
    <w:rsid w:val="006B66AC"/>
    <w:rsid w:val="006E449D"/>
    <w:rsid w:val="006F6575"/>
    <w:rsid w:val="007035E0"/>
    <w:rsid w:val="00706232"/>
    <w:rsid w:val="00714AA4"/>
    <w:rsid w:val="00714AED"/>
    <w:rsid w:val="007156F8"/>
    <w:rsid w:val="00721F9D"/>
    <w:rsid w:val="00735DB4"/>
    <w:rsid w:val="00752413"/>
    <w:rsid w:val="007573DE"/>
    <w:rsid w:val="00771CAC"/>
    <w:rsid w:val="00776487"/>
    <w:rsid w:val="007866C0"/>
    <w:rsid w:val="007924AE"/>
    <w:rsid w:val="00793F38"/>
    <w:rsid w:val="00796DC8"/>
    <w:rsid w:val="007A0519"/>
    <w:rsid w:val="007E00AD"/>
    <w:rsid w:val="007E0458"/>
    <w:rsid w:val="007F196B"/>
    <w:rsid w:val="007F3179"/>
    <w:rsid w:val="007F52B8"/>
    <w:rsid w:val="007F5D69"/>
    <w:rsid w:val="00800374"/>
    <w:rsid w:val="00813B2A"/>
    <w:rsid w:val="0082391C"/>
    <w:rsid w:val="00835E7F"/>
    <w:rsid w:val="00840C19"/>
    <w:rsid w:val="00842090"/>
    <w:rsid w:val="00851C9F"/>
    <w:rsid w:val="00864232"/>
    <w:rsid w:val="008730B0"/>
    <w:rsid w:val="0088035F"/>
    <w:rsid w:val="0089054C"/>
    <w:rsid w:val="008A024E"/>
    <w:rsid w:val="008A550C"/>
    <w:rsid w:val="008A6DE2"/>
    <w:rsid w:val="008D4C76"/>
    <w:rsid w:val="008E4C7D"/>
    <w:rsid w:val="008E73A2"/>
    <w:rsid w:val="008F153D"/>
    <w:rsid w:val="008F59BC"/>
    <w:rsid w:val="008F7402"/>
    <w:rsid w:val="00904366"/>
    <w:rsid w:val="009140E1"/>
    <w:rsid w:val="00927A06"/>
    <w:rsid w:val="00957183"/>
    <w:rsid w:val="00966D03"/>
    <w:rsid w:val="009674CF"/>
    <w:rsid w:val="00976360"/>
    <w:rsid w:val="0098354E"/>
    <w:rsid w:val="00990270"/>
    <w:rsid w:val="0099433F"/>
    <w:rsid w:val="00995D33"/>
    <w:rsid w:val="009B5337"/>
    <w:rsid w:val="009B56E2"/>
    <w:rsid w:val="009C2589"/>
    <w:rsid w:val="009D62BF"/>
    <w:rsid w:val="009E0091"/>
    <w:rsid w:val="00A14F56"/>
    <w:rsid w:val="00A27974"/>
    <w:rsid w:val="00A57469"/>
    <w:rsid w:val="00A66255"/>
    <w:rsid w:val="00A80A86"/>
    <w:rsid w:val="00A8442E"/>
    <w:rsid w:val="00A86157"/>
    <w:rsid w:val="00A90A70"/>
    <w:rsid w:val="00A93AE0"/>
    <w:rsid w:val="00AB2326"/>
    <w:rsid w:val="00AB339E"/>
    <w:rsid w:val="00AB4D2D"/>
    <w:rsid w:val="00AC549F"/>
    <w:rsid w:val="00AC57C3"/>
    <w:rsid w:val="00AE0FB9"/>
    <w:rsid w:val="00AF46EC"/>
    <w:rsid w:val="00AF5FE3"/>
    <w:rsid w:val="00B07325"/>
    <w:rsid w:val="00B17908"/>
    <w:rsid w:val="00B34BB5"/>
    <w:rsid w:val="00B525AE"/>
    <w:rsid w:val="00B7184E"/>
    <w:rsid w:val="00B75C80"/>
    <w:rsid w:val="00B867FA"/>
    <w:rsid w:val="00B87272"/>
    <w:rsid w:val="00B9001B"/>
    <w:rsid w:val="00BB444C"/>
    <w:rsid w:val="00BC00C0"/>
    <w:rsid w:val="00BC0DE9"/>
    <w:rsid w:val="00BE2552"/>
    <w:rsid w:val="00BE49EC"/>
    <w:rsid w:val="00BF289F"/>
    <w:rsid w:val="00BF46A5"/>
    <w:rsid w:val="00BF4C41"/>
    <w:rsid w:val="00C16E33"/>
    <w:rsid w:val="00C20807"/>
    <w:rsid w:val="00C22304"/>
    <w:rsid w:val="00C376D3"/>
    <w:rsid w:val="00C40CA5"/>
    <w:rsid w:val="00C413F7"/>
    <w:rsid w:val="00C711B3"/>
    <w:rsid w:val="00C917CB"/>
    <w:rsid w:val="00CA23FE"/>
    <w:rsid w:val="00CA52E8"/>
    <w:rsid w:val="00CB1361"/>
    <w:rsid w:val="00CB3EAA"/>
    <w:rsid w:val="00CC3BF8"/>
    <w:rsid w:val="00CD258E"/>
    <w:rsid w:val="00CD6C59"/>
    <w:rsid w:val="00CE48AD"/>
    <w:rsid w:val="00CF2523"/>
    <w:rsid w:val="00D13950"/>
    <w:rsid w:val="00D36555"/>
    <w:rsid w:val="00D42FE9"/>
    <w:rsid w:val="00D506CD"/>
    <w:rsid w:val="00D748FF"/>
    <w:rsid w:val="00D80CBC"/>
    <w:rsid w:val="00D93079"/>
    <w:rsid w:val="00D953A2"/>
    <w:rsid w:val="00DA3A34"/>
    <w:rsid w:val="00DB19D1"/>
    <w:rsid w:val="00DB66DB"/>
    <w:rsid w:val="00DC4A79"/>
    <w:rsid w:val="00DC6482"/>
    <w:rsid w:val="00DE3C90"/>
    <w:rsid w:val="00DF0F14"/>
    <w:rsid w:val="00DF1BFA"/>
    <w:rsid w:val="00DF28F0"/>
    <w:rsid w:val="00E326D8"/>
    <w:rsid w:val="00E36ADF"/>
    <w:rsid w:val="00E55D72"/>
    <w:rsid w:val="00E63D35"/>
    <w:rsid w:val="00E9157F"/>
    <w:rsid w:val="00E91C1D"/>
    <w:rsid w:val="00EA3B34"/>
    <w:rsid w:val="00EB2888"/>
    <w:rsid w:val="00EB29DE"/>
    <w:rsid w:val="00EC512D"/>
    <w:rsid w:val="00ED1FFB"/>
    <w:rsid w:val="00ED6ADD"/>
    <w:rsid w:val="00EF0816"/>
    <w:rsid w:val="00EF1171"/>
    <w:rsid w:val="00EF2539"/>
    <w:rsid w:val="00F16FC6"/>
    <w:rsid w:val="00F24A7F"/>
    <w:rsid w:val="00F40EAA"/>
    <w:rsid w:val="00F507F6"/>
    <w:rsid w:val="00F51C3F"/>
    <w:rsid w:val="00F83238"/>
    <w:rsid w:val="00F975CA"/>
    <w:rsid w:val="00FA7070"/>
    <w:rsid w:val="00FB1217"/>
    <w:rsid w:val="00FC6A0D"/>
    <w:rsid w:val="00FD683C"/>
    <w:rsid w:val="00FE1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B7A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DE"/>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3DE"/>
    <w:rPr>
      <w:rFonts w:eastAsiaTheme="minorHAns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73DE"/>
    <w:rPr>
      <w:color w:val="0000FF" w:themeColor="hyperlink"/>
      <w:u w:val="single"/>
    </w:rPr>
  </w:style>
  <w:style w:type="paragraph" w:styleId="ListParagraph">
    <w:name w:val="List Paragraph"/>
    <w:aliases w:val="Lapis Bulleted List,References,List Paragraph (numbered (a)),Dot pt,F5 List Paragraph,List Paragraph1,No Spacing1,List Paragraph Char Char Char,Indicator Text,Numbered Para 1,Colorful List - Accent 11,Bullet 1,Bullet Points,WB Para"/>
    <w:basedOn w:val="Normal"/>
    <w:link w:val="ListParagraphChar"/>
    <w:uiPriority w:val="34"/>
    <w:qFormat/>
    <w:rsid w:val="007573DE"/>
    <w:pPr>
      <w:ind w:left="720"/>
      <w:contextualSpacing/>
    </w:pPr>
  </w:style>
  <w:style w:type="character" w:styleId="CommentReference">
    <w:name w:val="annotation reference"/>
    <w:basedOn w:val="DefaultParagraphFont"/>
    <w:uiPriority w:val="99"/>
    <w:semiHidden/>
    <w:unhideWhenUsed/>
    <w:rsid w:val="007573DE"/>
    <w:rPr>
      <w:sz w:val="16"/>
      <w:szCs w:val="16"/>
    </w:rPr>
  </w:style>
  <w:style w:type="paragraph" w:customStyle="1" w:styleId="Default">
    <w:name w:val="Default"/>
    <w:rsid w:val="007573DE"/>
    <w:pPr>
      <w:autoSpaceDE w:val="0"/>
      <w:autoSpaceDN w:val="0"/>
      <w:adjustRightInd w:val="0"/>
    </w:pPr>
    <w:rPr>
      <w:rFonts w:ascii="Calibri" w:hAnsi="Calibri" w:cs="Calibri"/>
      <w:color w:val="000000"/>
      <w:lang w:val="nb-NO" w:eastAsia="zh-CN"/>
    </w:rPr>
  </w:style>
  <w:style w:type="paragraph" w:styleId="CommentText">
    <w:name w:val="annotation text"/>
    <w:basedOn w:val="Normal"/>
    <w:link w:val="CommentTextChar"/>
    <w:uiPriority w:val="99"/>
    <w:unhideWhenUsed/>
    <w:rsid w:val="007573DE"/>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7573DE"/>
    <w:rPr>
      <w:rFonts w:cs="Arial Unicode MS"/>
      <w:sz w:val="20"/>
      <w:szCs w:val="20"/>
      <w:lang w:val="nb-NO" w:eastAsia="zh-CN" w:bidi="my-MM"/>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
    <w:basedOn w:val="DefaultParagraphFont"/>
    <w:link w:val="ListParagraph"/>
    <w:uiPriority w:val="34"/>
    <w:rsid w:val="007573DE"/>
    <w:rPr>
      <w:rFonts w:eastAsiaTheme="minorHAnsi"/>
      <w:sz w:val="22"/>
      <w:szCs w:val="22"/>
      <w:lang w:val="nb-NO"/>
    </w:rPr>
  </w:style>
  <w:style w:type="paragraph" w:styleId="BalloonText">
    <w:name w:val="Balloon Text"/>
    <w:basedOn w:val="Normal"/>
    <w:link w:val="BalloonTextChar"/>
    <w:uiPriority w:val="99"/>
    <w:semiHidden/>
    <w:unhideWhenUsed/>
    <w:rsid w:val="007573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3DE"/>
    <w:rPr>
      <w:rFonts w:ascii="Lucida Grande" w:eastAsiaTheme="minorHAnsi" w:hAnsi="Lucida Grande" w:cs="Lucida Grande"/>
      <w:sz w:val="18"/>
      <w:szCs w:val="18"/>
      <w:lang w:val="nb-NO"/>
    </w:rPr>
  </w:style>
  <w:style w:type="character" w:styleId="FollowedHyperlink">
    <w:name w:val="FollowedHyperlink"/>
    <w:basedOn w:val="DefaultParagraphFont"/>
    <w:uiPriority w:val="99"/>
    <w:semiHidden/>
    <w:unhideWhenUsed/>
    <w:rsid w:val="00F975CA"/>
    <w:rPr>
      <w:color w:val="800080" w:themeColor="followedHyperlink"/>
      <w:u w:val="single"/>
    </w:rPr>
  </w:style>
  <w:style w:type="paragraph" w:styleId="Revision">
    <w:name w:val="Revision"/>
    <w:hidden/>
    <w:uiPriority w:val="99"/>
    <w:semiHidden/>
    <w:rsid w:val="00E91C1D"/>
    <w:rPr>
      <w:rFonts w:eastAsiaTheme="minorHAnsi"/>
      <w:sz w:val="22"/>
      <w:szCs w:val="22"/>
      <w:lang w:val="en-GB"/>
    </w:rPr>
  </w:style>
  <w:style w:type="paragraph" w:styleId="HTMLPreformatted">
    <w:name w:val="HTML Preformatted"/>
    <w:basedOn w:val="Normal"/>
    <w:link w:val="HTMLPreformattedChar"/>
    <w:uiPriority w:val="99"/>
    <w:unhideWhenUsed/>
    <w:rsid w:val="002B5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rsid w:val="002B52F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DE"/>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3DE"/>
    <w:rPr>
      <w:rFonts w:eastAsiaTheme="minorHAns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73DE"/>
    <w:rPr>
      <w:color w:val="0000FF" w:themeColor="hyperlink"/>
      <w:u w:val="single"/>
    </w:rPr>
  </w:style>
  <w:style w:type="paragraph" w:styleId="ListParagraph">
    <w:name w:val="List Paragraph"/>
    <w:aliases w:val="Lapis Bulleted List,References,List Paragraph (numbered (a)),Dot pt,F5 List Paragraph,List Paragraph1,No Spacing1,List Paragraph Char Char Char,Indicator Text,Numbered Para 1,Colorful List - Accent 11,Bullet 1,Bullet Points,WB Para"/>
    <w:basedOn w:val="Normal"/>
    <w:link w:val="ListParagraphChar"/>
    <w:uiPriority w:val="34"/>
    <w:qFormat/>
    <w:rsid w:val="007573DE"/>
    <w:pPr>
      <w:ind w:left="720"/>
      <w:contextualSpacing/>
    </w:pPr>
  </w:style>
  <w:style w:type="character" w:styleId="CommentReference">
    <w:name w:val="annotation reference"/>
    <w:basedOn w:val="DefaultParagraphFont"/>
    <w:uiPriority w:val="99"/>
    <w:semiHidden/>
    <w:unhideWhenUsed/>
    <w:rsid w:val="007573DE"/>
    <w:rPr>
      <w:sz w:val="16"/>
      <w:szCs w:val="16"/>
    </w:rPr>
  </w:style>
  <w:style w:type="paragraph" w:customStyle="1" w:styleId="Default">
    <w:name w:val="Default"/>
    <w:rsid w:val="007573DE"/>
    <w:pPr>
      <w:autoSpaceDE w:val="0"/>
      <w:autoSpaceDN w:val="0"/>
      <w:adjustRightInd w:val="0"/>
    </w:pPr>
    <w:rPr>
      <w:rFonts w:ascii="Calibri" w:hAnsi="Calibri" w:cs="Calibri"/>
      <w:color w:val="000000"/>
      <w:lang w:val="nb-NO" w:eastAsia="zh-CN"/>
    </w:rPr>
  </w:style>
  <w:style w:type="paragraph" w:styleId="CommentText">
    <w:name w:val="annotation text"/>
    <w:basedOn w:val="Normal"/>
    <w:link w:val="CommentTextChar"/>
    <w:uiPriority w:val="99"/>
    <w:unhideWhenUsed/>
    <w:rsid w:val="007573DE"/>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7573DE"/>
    <w:rPr>
      <w:rFonts w:cs="Arial Unicode MS"/>
      <w:sz w:val="20"/>
      <w:szCs w:val="20"/>
      <w:lang w:val="nb-NO" w:eastAsia="zh-CN" w:bidi="my-MM"/>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
    <w:basedOn w:val="DefaultParagraphFont"/>
    <w:link w:val="ListParagraph"/>
    <w:uiPriority w:val="34"/>
    <w:rsid w:val="007573DE"/>
    <w:rPr>
      <w:rFonts w:eastAsiaTheme="minorHAnsi"/>
      <w:sz w:val="22"/>
      <w:szCs w:val="22"/>
      <w:lang w:val="nb-NO"/>
    </w:rPr>
  </w:style>
  <w:style w:type="paragraph" w:styleId="BalloonText">
    <w:name w:val="Balloon Text"/>
    <w:basedOn w:val="Normal"/>
    <w:link w:val="BalloonTextChar"/>
    <w:uiPriority w:val="99"/>
    <w:semiHidden/>
    <w:unhideWhenUsed/>
    <w:rsid w:val="007573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3DE"/>
    <w:rPr>
      <w:rFonts w:ascii="Lucida Grande" w:eastAsiaTheme="minorHAnsi" w:hAnsi="Lucida Grande" w:cs="Lucida Grande"/>
      <w:sz w:val="18"/>
      <w:szCs w:val="18"/>
      <w:lang w:val="nb-NO"/>
    </w:rPr>
  </w:style>
  <w:style w:type="character" w:styleId="FollowedHyperlink">
    <w:name w:val="FollowedHyperlink"/>
    <w:basedOn w:val="DefaultParagraphFont"/>
    <w:uiPriority w:val="99"/>
    <w:semiHidden/>
    <w:unhideWhenUsed/>
    <w:rsid w:val="00F975CA"/>
    <w:rPr>
      <w:color w:val="800080" w:themeColor="followedHyperlink"/>
      <w:u w:val="single"/>
    </w:rPr>
  </w:style>
  <w:style w:type="paragraph" w:styleId="Revision">
    <w:name w:val="Revision"/>
    <w:hidden/>
    <w:uiPriority w:val="99"/>
    <w:semiHidden/>
    <w:rsid w:val="00E91C1D"/>
    <w:rPr>
      <w:rFonts w:eastAsiaTheme="minorHAnsi"/>
      <w:sz w:val="22"/>
      <w:szCs w:val="22"/>
      <w:lang w:val="en-GB"/>
    </w:rPr>
  </w:style>
  <w:style w:type="paragraph" w:styleId="HTMLPreformatted">
    <w:name w:val="HTML Preformatted"/>
    <w:basedOn w:val="Normal"/>
    <w:link w:val="HTMLPreformattedChar"/>
    <w:uiPriority w:val="99"/>
    <w:unhideWhenUsed/>
    <w:rsid w:val="002B5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rsid w:val="002B52F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9508">
      <w:bodyDiv w:val="1"/>
      <w:marLeft w:val="0"/>
      <w:marRight w:val="0"/>
      <w:marTop w:val="0"/>
      <w:marBottom w:val="0"/>
      <w:divBdr>
        <w:top w:val="none" w:sz="0" w:space="0" w:color="auto"/>
        <w:left w:val="none" w:sz="0" w:space="0" w:color="auto"/>
        <w:bottom w:val="none" w:sz="0" w:space="0" w:color="auto"/>
        <w:right w:val="none" w:sz="0" w:space="0" w:color="auto"/>
      </w:divBdr>
    </w:div>
    <w:div w:id="1754204499">
      <w:bodyDiv w:val="1"/>
      <w:marLeft w:val="0"/>
      <w:marRight w:val="0"/>
      <w:marTop w:val="0"/>
      <w:marBottom w:val="0"/>
      <w:divBdr>
        <w:top w:val="none" w:sz="0" w:space="0" w:color="auto"/>
        <w:left w:val="none" w:sz="0" w:space="0" w:color="auto"/>
        <w:bottom w:val="none" w:sz="0" w:space="0" w:color="auto"/>
        <w:right w:val="none" w:sz="0" w:space="0" w:color="auto"/>
      </w:divBdr>
      <w:divsChild>
        <w:div w:id="119417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746668">
              <w:marLeft w:val="0"/>
              <w:marRight w:val="0"/>
              <w:marTop w:val="0"/>
              <w:marBottom w:val="0"/>
              <w:divBdr>
                <w:top w:val="none" w:sz="0" w:space="0" w:color="auto"/>
                <w:left w:val="none" w:sz="0" w:space="0" w:color="auto"/>
                <w:bottom w:val="none" w:sz="0" w:space="0" w:color="auto"/>
                <w:right w:val="none" w:sz="0" w:space="0" w:color="auto"/>
              </w:divBdr>
              <w:divsChild>
                <w:div w:id="16132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2599">
      <w:bodyDiv w:val="1"/>
      <w:marLeft w:val="0"/>
      <w:marRight w:val="0"/>
      <w:marTop w:val="0"/>
      <w:marBottom w:val="0"/>
      <w:divBdr>
        <w:top w:val="none" w:sz="0" w:space="0" w:color="auto"/>
        <w:left w:val="none" w:sz="0" w:space="0" w:color="auto"/>
        <w:bottom w:val="none" w:sz="0" w:space="0" w:color="auto"/>
        <w:right w:val="none" w:sz="0" w:space="0" w:color="auto"/>
      </w:divBdr>
      <w:divsChild>
        <w:div w:id="1824349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437895">
              <w:marLeft w:val="0"/>
              <w:marRight w:val="0"/>
              <w:marTop w:val="0"/>
              <w:marBottom w:val="0"/>
              <w:divBdr>
                <w:top w:val="none" w:sz="0" w:space="0" w:color="auto"/>
                <w:left w:val="none" w:sz="0" w:space="0" w:color="auto"/>
                <w:bottom w:val="none" w:sz="0" w:space="0" w:color="auto"/>
                <w:right w:val="none" w:sz="0" w:space="0" w:color="auto"/>
              </w:divBdr>
              <w:divsChild>
                <w:div w:id="13910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ublishwhatyoufund.org/the-index/2018" TargetMode="External"/><Relationship Id="rId18" Type="http://schemas.openxmlformats.org/officeDocument/2006/relationships/hyperlink" Target="http://www.undp.org/content/undp/en/home/democratic-governance-and-peacebuilding/responsive-and-accountable-institutions/local-governance-and-local-development.html" TargetMode="External"/><Relationship Id="rId8" Type="http://schemas.openxmlformats.org/officeDocument/2006/relationships/hyperlink" Target="mailto:richard.chambers@undp.org" TargetMode="External"/><Relationship Id="rId3" Type="http://schemas.microsoft.com/office/2007/relationships/stylesWithEffects" Target="stylesWithEffects.xml"/><Relationship Id="rId21" Type="http://schemas.openxmlformats.org/officeDocument/2006/relationships/customXml" Target="../customXml/item1.xml"/><Relationship Id="rId12" Type="http://schemas.openxmlformats.org/officeDocument/2006/relationships/hyperlink" Target="https://open.undp.org" TargetMode="External"/><Relationship Id="rId17" Type="http://schemas.openxmlformats.org/officeDocument/2006/relationships/hyperlink" Target="http://www.undp.org/content/undp/en/home/democratic-governance,%20peacebuilding" TargetMode="External"/><Relationship Id="rId7" Type="http://schemas.openxmlformats.org/officeDocument/2006/relationships/hyperlink" Target="http://www.jo.undp.org" TargetMode="External"/><Relationship Id="rId25" Type="http://schemas.openxmlformats.org/officeDocument/2006/relationships/customXml" Target="../customXml/item5.xml"/><Relationship Id="rId20" Type="http://schemas.openxmlformats.org/officeDocument/2006/relationships/theme" Target="theme/theme1.xml"/><Relationship Id="rId16" Type="http://schemas.openxmlformats.org/officeDocument/2006/relationships/hyperlink" Target="http://www.undp.org/content/undp/en/home/democratic-governance-and-peacebuilding/conflict-prevention/dialogue---mediation.html" TargetMode="External"/><Relationship Id="rId2" Type="http://schemas.openxmlformats.org/officeDocument/2006/relationships/styles" Target="styles.xml"/><Relationship Id="rId11" Type="http://schemas.openxmlformats.org/officeDocument/2006/relationships/hyperlink" Target="http://www.undp.org/content/dam/undp/documents/about/transparencydocs/UNDP_Anti-fraud_Policy_English_FINAL.pdf" TargetMode="External"/><Relationship Id="rId1" Type="http://schemas.openxmlformats.org/officeDocument/2006/relationships/numbering" Target="numbering.xml"/><Relationship Id="rId6" Type="http://schemas.openxmlformats.org/officeDocument/2006/relationships/hyperlink" Target="mailto:registry.jo@undp.org" TargetMode="External"/><Relationship Id="rId24" Type="http://schemas.openxmlformats.org/officeDocument/2006/relationships/customXml" Target="../customXml/item4.xml"/><Relationship Id="rId15" Type="http://schemas.openxmlformats.org/officeDocument/2006/relationships/hyperlink" Target="http://www.undp.org/content/undp/en/home/funding/core-donors/Norway.html" TargetMode="Externa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hyperlink" Target="https://popp.undp.org/SitePages/POPPBSUnit.aspx?TermID=254a9f96-b883-476a-8ef8-e81f93a2b38d" TargetMode="External"/><Relationship Id="rId19" Type="http://schemas.openxmlformats.org/officeDocument/2006/relationships/fontTable" Target="fontTable.xml"/><Relationship Id="rId9" Type="http://schemas.openxmlformats.org/officeDocument/2006/relationships/hyperlink" Target="http://www.undp.org/content/undp/en/home/accountability.html" TargetMode="External"/><Relationship Id="rId14" Type="http://schemas.openxmlformats.org/officeDocument/2006/relationships/hyperlink" Target="http://audit-public-disclosure.undp.org/view_audit_rpt_2.cfm?audit_id=1887" TargetMode="External"/><Relationship Id="rId4" Type="http://schemas.openxmlformats.org/officeDocument/2006/relationships/settings" Target="settings.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Info xmlns="http://schemas.microsoft.com/office/infopath/2007/PartnerControls">
          <TermName xmlns="http://schemas.microsoft.com/office/infopath/2007/PartnerControls">Human Development</TermName>
          <TermId xmlns="http://schemas.microsoft.com/office/infopath/2007/PartnerControls">7ad68aa6-2281-4fb0-9737-ffe0a8994ca4</TermId>
        </TermInfo>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 xsi:nil="true"/>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ATLASPDC-4-128679</_dlc_DocId>
    <TaxCatchAll xmlns="1ed4137b-41b2-488b-8250-6d369ec27664">
      <Value>305</Value>
      <Value>763</Value>
      <Value>301</Value>
      <Value>1150</Value>
      <Value>227</Value>
      <Value>1107</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2020-09-30T04:00:00+00:00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2021-01-11T11:00:00+00:00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00115709	</UndpProjectNo>
    <_dlc_DocIdUrl xmlns="f1161f5b-24a3-4c2d-bc81-44cb9325e8ee">
      <Url>https://info.undp.org/docs/pdc/_layouts/DocIdRedir.aspx?ID=ATLASPDC-4-128679</Url>
      <Description>ATLASPDC-4-128679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FF7B828-95EB-4D8D-BA26-7FB7CD6410EE}"/>
</file>

<file path=customXml/itemProps2.xml><?xml version="1.0" encoding="utf-8"?>
<ds:datastoreItem xmlns:ds="http://schemas.openxmlformats.org/officeDocument/2006/customXml" ds:itemID="{C8846A8D-B5A0-4C98-A90C-C718D9D799B8}"/>
</file>

<file path=customXml/itemProps3.xml><?xml version="1.0" encoding="utf-8"?>
<ds:datastoreItem xmlns:ds="http://schemas.openxmlformats.org/officeDocument/2006/customXml" ds:itemID="{CA09AB6A-438C-451D-88DD-CBB72CBFE22B}"/>
</file>

<file path=customXml/itemProps4.xml><?xml version="1.0" encoding="utf-8"?>
<ds:datastoreItem xmlns:ds="http://schemas.openxmlformats.org/officeDocument/2006/customXml" ds:itemID="{CB871BBD-9EF3-4091-849C-4F7AFFA87C72}"/>
</file>

<file path=customXml/itemProps5.xml><?xml version="1.0" encoding="utf-8"?>
<ds:datastoreItem xmlns:ds="http://schemas.openxmlformats.org/officeDocument/2006/customXml" ds:itemID="{D018E997-695D-4ACE-9BC3-0701A038AD98}"/>
</file>

<file path=docProps/app.xml><?xml version="1.0" encoding="utf-8"?>
<Properties xmlns="http://schemas.openxmlformats.org/officeDocument/2006/extended-properties" xmlns:vt="http://schemas.openxmlformats.org/officeDocument/2006/docPropsVTypes">
  <Template>Normal.dotm</Template>
  <TotalTime>514</TotalTime>
  <Pages>6</Pages>
  <Words>3643</Words>
  <Characters>20767</Characters>
  <Application>Microsoft Macintosh Word</Application>
  <DocSecurity>0</DocSecurity>
  <Lines>173</Lines>
  <Paragraphs>48</Paragraphs>
  <ScaleCrop>false</ScaleCrop>
  <Company/>
  <LinksUpToDate>false</LinksUpToDate>
  <CharactersWithSpaces>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Chambers</dc:creator>
  <cp:keywords/>
  <dc:description/>
  <cp:lastModifiedBy>Richard Chambers</cp:lastModifiedBy>
  <cp:revision>19</cp:revision>
  <dcterms:created xsi:type="dcterms:W3CDTF">2018-11-16T09:43:00Z</dcterms:created>
  <dcterms:modified xsi:type="dcterms:W3CDTF">2018-11-19T10:28:00Z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1150;#JOR|cb0ad2f2-dea1-449d-885d-dcda0578bd7c</vt:lpwstr>
  </property>
  <property fmtid="{D5CDD505-2E9C-101B-9397-08002B2CF9AE}" pid="8" name="Atlas Document Status">
    <vt:lpwstr>763;#Draft|121d40a5-e62e-4d42-82e4-d6d12003de0a</vt:lpwstr>
  </property>
  <property fmtid="{D5CDD505-2E9C-101B-9397-08002B2CF9AE}" pid="9" name="_dlc_DocIdItemGuid">
    <vt:lpwstr>f713f8a3-aa8b-4db8-9360-5d9005e35c6a</vt:lpwstr>
  </property>
  <property fmtid="{D5CDD505-2E9C-101B-9397-08002B2CF9AE}" pid="10" name="Atlas Document Type">
    <vt:lpwstr>1107;#Other|10be685e-4bef-4aec-b905-4df3748c0781</vt:lpwstr>
  </property>
  <property fmtid="{D5CDD505-2E9C-101B-9397-08002B2CF9AE}" pid="11" name="UndpUnitMM">
    <vt:lpwstr/>
  </property>
  <property fmtid="{D5CDD505-2E9C-101B-9397-08002B2CF9AE}" pid="12" name="eRegFilingCodeMM">
    <vt:lpwstr/>
  </property>
  <property fmtid="{D5CDD505-2E9C-101B-9397-08002B2CF9AE}" pid="13" name="UNDPFocusAreas">
    <vt:lpwstr>227;#Democratic Governance|62461a33-f823-4f1a-904d-8e902184b1d7;#305;#Human Development|7ad68aa6-2281-4fb0-9737-ffe0a8994ca4;#301;#Capacity Development|0f6cebf4-50de-4968-b289-b483404a5dd0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